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E83" w:rsidRDefault="00EC6375" w:rsidP="00EC6375">
      <w:pPr>
        <w:pStyle w:val="NoSpacing"/>
      </w:pPr>
      <w:r>
        <w:t>From: Joseph Luke, VPAA</w:t>
      </w:r>
    </w:p>
    <w:p w:rsidR="00EC6375" w:rsidRDefault="00EC6375" w:rsidP="00EC6375">
      <w:pPr>
        <w:pStyle w:val="NoSpacing"/>
      </w:pPr>
      <w:r>
        <w:t xml:space="preserve">To: Frederick Emrich, Chair, </w:t>
      </w:r>
      <w:proofErr w:type="gramStart"/>
      <w:r>
        <w:t>Academic</w:t>
      </w:r>
      <w:proofErr w:type="gramEnd"/>
      <w:r>
        <w:t xml:space="preserve"> Council</w:t>
      </w:r>
    </w:p>
    <w:p w:rsidR="00EC6375" w:rsidRDefault="00EC6375" w:rsidP="00EC6375">
      <w:pPr>
        <w:pStyle w:val="NoSpacing"/>
      </w:pPr>
      <w:r>
        <w:t>Re: Policy on Professional Development</w:t>
      </w:r>
    </w:p>
    <w:p w:rsidR="00EC6375" w:rsidRDefault="00EC6375" w:rsidP="00EC6375">
      <w:pPr>
        <w:pStyle w:val="NoSpacing"/>
      </w:pPr>
    </w:p>
    <w:p w:rsidR="00EC6375" w:rsidRDefault="00EC6375" w:rsidP="00EC6375">
      <w:pPr>
        <w:pStyle w:val="NoSpacing"/>
      </w:pPr>
      <w:r>
        <w:t>(Received via email 10 March 2021)</w:t>
      </w:r>
      <w:bookmarkStart w:id="0" w:name="_GoBack"/>
      <w:bookmarkEnd w:id="0"/>
    </w:p>
    <w:p w:rsidR="00EC6375" w:rsidRDefault="00EC6375" w:rsidP="00EC6375">
      <w:pPr>
        <w:pStyle w:val="NoSpacing"/>
      </w:pPr>
    </w:p>
    <w:p w:rsidR="00EC6375" w:rsidRPr="00EC6375" w:rsidRDefault="00EC6375" w:rsidP="00EC6375">
      <w:pPr>
        <w:spacing w:line="256" w:lineRule="auto"/>
        <w:rPr>
          <w:rFonts w:ascii="Calibri" w:eastAsia="Times New Roman" w:hAnsi="Calibri" w:cs="Calibri"/>
        </w:rPr>
      </w:pPr>
    </w:p>
    <w:p w:rsidR="00EC6375" w:rsidRPr="00EC6375" w:rsidRDefault="00EC6375" w:rsidP="00EC6375">
      <w:pPr>
        <w:spacing w:line="256" w:lineRule="auto"/>
        <w:rPr>
          <w:rFonts w:ascii="Calibri" w:eastAsia="Times New Roman" w:hAnsi="Calibri" w:cs="Calibri"/>
        </w:rPr>
      </w:pPr>
      <w:r w:rsidRPr="00EC6375">
        <w:rPr>
          <w:rFonts w:ascii="Calibri" w:eastAsia="Times New Roman" w:hAnsi="Calibri" w:cs="Calibri"/>
        </w:rPr>
        <w:t>In order to provide clearer guidelines for the KIMEP University community, I am asking the curriculum committee to draft a professional development policy proposal that</w:t>
      </w:r>
    </w:p>
    <w:p w:rsidR="00EC6375" w:rsidRPr="00EC6375" w:rsidRDefault="00EC6375" w:rsidP="00EC6375">
      <w:pPr>
        <w:spacing w:line="256" w:lineRule="auto"/>
        <w:rPr>
          <w:rFonts w:ascii="Calibri" w:eastAsia="Times New Roman" w:hAnsi="Calibri" w:cs="Calibri"/>
        </w:rPr>
      </w:pPr>
      <w:r w:rsidRPr="00EC6375">
        <w:rPr>
          <w:rFonts w:ascii="Calibri" w:eastAsia="Times New Roman" w:hAnsi="Calibri" w:cs="Calibri"/>
        </w:rPr>
        <w:t>·         Articulates and brings the University into compliance with MES requirements on faculty development;</w:t>
      </w:r>
    </w:p>
    <w:p w:rsidR="00EC6375" w:rsidRPr="00EC6375" w:rsidRDefault="00EC6375" w:rsidP="00EC6375">
      <w:pPr>
        <w:spacing w:line="256" w:lineRule="auto"/>
        <w:rPr>
          <w:rFonts w:ascii="Calibri" w:eastAsia="Times New Roman" w:hAnsi="Calibri" w:cs="Calibri"/>
        </w:rPr>
      </w:pPr>
      <w:r w:rsidRPr="00EC6375">
        <w:rPr>
          <w:rFonts w:ascii="Calibri" w:eastAsia="Times New Roman" w:hAnsi="Calibri" w:cs="Calibri"/>
        </w:rPr>
        <w:t>·         Describes the responsibilities of KIMEP University in offering/supporting/evaluating professional development opportunities for faculty;</w:t>
      </w:r>
    </w:p>
    <w:p w:rsidR="00EC6375" w:rsidRPr="00EC6375" w:rsidRDefault="00EC6375" w:rsidP="00EC6375">
      <w:pPr>
        <w:spacing w:line="256" w:lineRule="auto"/>
        <w:rPr>
          <w:rFonts w:ascii="Calibri" w:eastAsia="Times New Roman" w:hAnsi="Calibri" w:cs="Calibri"/>
        </w:rPr>
      </w:pPr>
      <w:r w:rsidRPr="00EC6375">
        <w:rPr>
          <w:rFonts w:ascii="Calibri" w:eastAsia="Times New Roman" w:hAnsi="Calibri" w:cs="Calibri"/>
        </w:rPr>
        <w:t>·         Identifies the responsibilities of KIMEP University faculty for engaging in, documenting, and reporting professional development activities;</w:t>
      </w:r>
    </w:p>
    <w:p w:rsidR="00EC6375" w:rsidRPr="00EC6375" w:rsidRDefault="00EC6375" w:rsidP="00EC6375">
      <w:pPr>
        <w:spacing w:line="256" w:lineRule="auto"/>
        <w:rPr>
          <w:rFonts w:ascii="Calibri" w:eastAsia="Times New Roman" w:hAnsi="Calibri" w:cs="Calibri"/>
        </w:rPr>
      </w:pPr>
      <w:r w:rsidRPr="00EC6375">
        <w:rPr>
          <w:rFonts w:ascii="Calibri" w:eastAsia="Times New Roman" w:hAnsi="Calibri" w:cs="Calibri"/>
        </w:rPr>
        <w:t>·         Identify which existing committee or propose the creation of a Professional Development Committee (preliminary terms of reference and membership) that would include faculty in the process of planning professional development. The group would recommend and otherwise participate in decisions on topics for professional development activities, create annual professional development plans, etc.</w:t>
      </w:r>
    </w:p>
    <w:p w:rsidR="00EC6375" w:rsidRPr="00EC6375" w:rsidRDefault="00EC6375" w:rsidP="00EC6375">
      <w:pPr>
        <w:spacing w:line="256" w:lineRule="auto"/>
        <w:rPr>
          <w:rFonts w:ascii="Calibri" w:eastAsia="Times New Roman" w:hAnsi="Calibri" w:cs="Calibri"/>
        </w:rPr>
      </w:pPr>
      <w:r w:rsidRPr="00EC6375">
        <w:rPr>
          <w:rFonts w:ascii="Calibri" w:eastAsia="Times New Roman" w:hAnsi="Calibri" w:cs="Calibri"/>
        </w:rPr>
        <w:t>·         Recommends ways of recognizing professional development achievements such as incorporating professional development as a factor in annual evaluation, teaching awards, research awards, etc.</w:t>
      </w:r>
    </w:p>
    <w:p w:rsidR="00EC6375" w:rsidRPr="00EC6375" w:rsidRDefault="00EC6375" w:rsidP="00EC6375">
      <w:pPr>
        <w:spacing w:line="256" w:lineRule="auto"/>
        <w:rPr>
          <w:rFonts w:ascii="Calibri" w:eastAsia="Times New Roman" w:hAnsi="Calibri" w:cs="Calibri"/>
        </w:rPr>
      </w:pPr>
      <w:r w:rsidRPr="00EC6375">
        <w:rPr>
          <w:rFonts w:ascii="Calibri" w:eastAsia="Times New Roman" w:hAnsi="Calibri" w:cs="Calibri"/>
        </w:rPr>
        <w:t>Provide preliminary criteria for recognition of professional development training held outside of KIMEP that faculty might have attended.</w:t>
      </w:r>
    </w:p>
    <w:p w:rsidR="00EC6375" w:rsidRDefault="00EC6375" w:rsidP="00EC6375">
      <w:pPr>
        <w:pStyle w:val="NoSpacing"/>
      </w:pPr>
    </w:p>
    <w:sectPr w:rsidR="00EC637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375"/>
    <w:rsid w:val="003D7B7A"/>
    <w:rsid w:val="00E8334C"/>
    <w:rsid w:val="00EC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E5E9A-B1AB-46A2-9877-C366F5C6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63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9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E. Emrich</dc:creator>
  <cp:keywords/>
  <dc:description/>
  <cp:lastModifiedBy>Frederick  E. Emrich</cp:lastModifiedBy>
  <cp:revision>1</cp:revision>
  <dcterms:created xsi:type="dcterms:W3CDTF">2021-03-19T06:51:00Z</dcterms:created>
  <dcterms:modified xsi:type="dcterms:W3CDTF">2021-03-19T06:54:00Z</dcterms:modified>
</cp:coreProperties>
</file>