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DDB" w:rsidRPr="003F5DDB" w:rsidRDefault="003F5DDB" w:rsidP="003F5DDB">
      <w:pPr>
        <w:spacing w:after="0" w:line="240" w:lineRule="auto"/>
        <w:rPr>
          <w:rFonts w:ascii="Times New Roman" w:eastAsia="Times New Roman" w:hAnsi="Times New Roman" w:cs="Times New Roman"/>
          <w:sz w:val="24"/>
          <w:szCs w:val="24"/>
          <w:lang w:val="en"/>
        </w:rPr>
      </w:pPr>
      <w:r w:rsidRPr="003F5DDB">
        <w:rPr>
          <w:rFonts w:ascii="Times New Roman" w:eastAsia="Times New Roman" w:hAnsi="Times New Roman" w:cs="Times New Roman"/>
          <w:noProof/>
          <w:sz w:val="24"/>
          <w:szCs w:val="24"/>
        </w:rPr>
        <w:drawing>
          <wp:inline distT="0" distB="0" distL="0" distR="0">
            <wp:extent cx="1219200" cy="1219200"/>
            <wp:effectExtent l="0" t="0" r="0" b="0"/>
            <wp:docPr id="1" name="Picture 1" descr="http://68.media.tumblr.com/avatar_83841963f2de_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68.media.tumblr.com/avatar_83841963f2de_128.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rsidR="003F5DDB" w:rsidRPr="003F5DDB" w:rsidRDefault="003F5DDB" w:rsidP="003F5DDB">
      <w:pPr>
        <w:spacing w:after="0" w:line="240" w:lineRule="auto"/>
        <w:rPr>
          <w:rFonts w:ascii="Times New Roman" w:eastAsia="Times New Roman" w:hAnsi="Times New Roman" w:cs="Times New Roman"/>
          <w:sz w:val="24"/>
          <w:szCs w:val="24"/>
          <w:lang w:val="en"/>
        </w:rPr>
      </w:pPr>
      <w:r w:rsidRPr="003F5DDB">
        <w:rPr>
          <w:rFonts w:ascii="Times New Roman" w:eastAsia="Times New Roman" w:hAnsi="Times New Roman" w:cs="Times New Roman"/>
          <w:sz w:val="24"/>
          <w:szCs w:val="24"/>
          <w:lang w:val="en"/>
        </w:rPr>
        <w:t>Joel H. Rosenthal is president of Carnegie Council for Ethics in International Affairs.</w:t>
      </w:r>
    </w:p>
    <w:p w:rsidR="003F5DDB" w:rsidRPr="003F5DDB" w:rsidRDefault="003F5DDB" w:rsidP="003F5DDB">
      <w:pPr>
        <w:spacing w:before="100" w:beforeAutospacing="1" w:after="100" w:afterAutospacing="1" w:line="240" w:lineRule="auto"/>
        <w:outlineLvl w:val="0"/>
        <w:rPr>
          <w:rFonts w:ascii="Times New Roman" w:eastAsia="Times New Roman" w:hAnsi="Times New Roman" w:cs="Times New Roman"/>
          <w:bCs/>
          <w:kern w:val="36"/>
          <w:lang w:val="en"/>
        </w:rPr>
      </w:pPr>
      <w:r>
        <w:rPr>
          <w:rFonts w:ascii="Times New Roman" w:eastAsia="Times New Roman" w:hAnsi="Times New Roman" w:cs="Times New Roman"/>
          <w:bCs/>
          <w:kern w:val="36"/>
          <w:lang w:val="en"/>
        </w:rPr>
        <w:t xml:space="preserve">Retrieved from: </w:t>
      </w:r>
      <w:bookmarkStart w:id="0" w:name="_GoBack"/>
      <w:bookmarkEnd w:id="0"/>
      <w:r w:rsidRPr="003F5DDB">
        <w:rPr>
          <w:rFonts w:ascii="Times New Roman" w:eastAsia="Times New Roman" w:hAnsi="Times New Roman" w:cs="Times New Roman"/>
          <w:bCs/>
          <w:kern w:val="36"/>
          <w:lang w:val="en"/>
        </w:rPr>
        <w:t xml:space="preserve"> http://joelrosenthalcceia.tumblr.com/post/61593067460/in-search-of-a-global-ethic</w:t>
      </w:r>
    </w:p>
    <w:p w:rsidR="003F5DDB" w:rsidRPr="003F5DDB" w:rsidRDefault="003F5DDB" w:rsidP="003F5DDB">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hyperlink r:id="rId5" w:history="1">
        <w:r w:rsidRPr="003F5DDB">
          <w:rPr>
            <w:rFonts w:ascii="Times New Roman" w:eastAsia="Times New Roman" w:hAnsi="Times New Roman" w:cs="Times New Roman"/>
            <w:b/>
            <w:bCs/>
            <w:kern w:val="36"/>
            <w:sz w:val="48"/>
            <w:szCs w:val="48"/>
            <w:u w:val="single"/>
            <w:lang w:val="en"/>
          </w:rPr>
          <w:t>In Search of a Global Ethic</w:t>
        </w:r>
      </w:hyperlink>
    </w:p>
    <w:p w:rsidR="003F5DDB" w:rsidRPr="003F5DDB" w:rsidRDefault="003F5DDB" w:rsidP="003F5DDB">
      <w:pPr>
        <w:spacing w:before="100" w:beforeAutospacing="1" w:after="100" w:afterAutospacing="1" w:line="240" w:lineRule="auto"/>
        <w:rPr>
          <w:rFonts w:ascii="Times New Roman" w:eastAsia="Times New Roman" w:hAnsi="Times New Roman" w:cs="Times New Roman"/>
          <w:sz w:val="24"/>
          <w:szCs w:val="24"/>
          <w:lang w:val="en"/>
        </w:rPr>
      </w:pPr>
      <w:r w:rsidRPr="003F5DDB">
        <w:rPr>
          <w:rFonts w:ascii="Times New Roman" w:eastAsia="Times New Roman" w:hAnsi="Times New Roman" w:cs="Times New Roman"/>
          <w:i/>
          <w:iCs/>
          <w:sz w:val="24"/>
          <w:szCs w:val="24"/>
          <w:lang w:val="en"/>
        </w:rPr>
        <w:t>These reflections on the Carnegie Council Centennial theme were published August 31, 2011.</w:t>
      </w:r>
    </w:p>
    <w:p w:rsidR="003F5DDB" w:rsidRPr="003F5DDB" w:rsidRDefault="003F5DDB" w:rsidP="003F5DDB">
      <w:pPr>
        <w:spacing w:before="100" w:beforeAutospacing="1" w:after="100" w:afterAutospacing="1" w:line="240" w:lineRule="auto"/>
        <w:rPr>
          <w:rFonts w:ascii="Times New Roman" w:eastAsia="Times New Roman" w:hAnsi="Times New Roman" w:cs="Times New Roman"/>
          <w:sz w:val="24"/>
          <w:szCs w:val="24"/>
          <w:lang w:val="en"/>
        </w:rPr>
      </w:pPr>
      <w:r w:rsidRPr="003F5DDB">
        <w:rPr>
          <w:rFonts w:ascii="Times New Roman" w:eastAsia="Times New Roman" w:hAnsi="Times New Roman" w:cs="Times New Roman"/>
          <w:sz w:val="24"/>
          <w:szCs w:val="24"/>
          <w:lang w:val="en"/>
        </w:rPr>
        <w:t xml:space="preserve">A hundred years ago </w:t>
      </w:r>
      <w:hyperlink r:id="rId6" w:tgtFrame="_blank" w:history="1">
        <w:r w:rsidRPr="003F5DDB">
          <w:rPr>
            <w:rFonts w:ascii="Times New Roman" w:eastAsia="Times New Roman" w:hAnsi="Times New Roman" w:cs="Times New Roman"/>
            <w:sz w:val="24"/>
            <w:szCs w:val="24"/>
            <w:u w:val="single"/>
            <w:lang w:val="en"/>
          </w:rPr>
          <w:t>Andrew Carnegie</w:t>
        </w:r>
      </w:hyperlink>
      <w:r w:rsidRPr="003F5DDB">
        <w:rPr>
          <w:rFonts w:ascii="Times New Roman" w:eastAsia="Times New Roman" w:hAnsi="Times New Roman" w:cs="Times New Roman"/>
          <w:sz w:val="24"/>
          <w:szCs w:val="24"/>
          <w:lang w:val="en"/>
        </w:rPr>
        <w:t xml:space="preserve"> thought that world politics was about to change forever. War would be abolished. Just as private war in the form of dueling had passed from the scene, so too would the slaughters of public war become a relic of a bygone age. Carnegie even had a specific plan for how he could help make this happen. He would provide funds to build a home for an International Court of Arbitration at The Hague. He would support a League to Enforce the Peace—later to become the </w:t>
      </w:r>
      <w:hyperlink r:id="rId7" w:tgtFrame="_blank" w:history="1">
        <w:r w:rsidRPr="003F5DDB">
          <w:rPr>
            <w:rFonts w:ascii="Times New Roman" w:eastAsia="Times New Roman" w:hAnsi="Times New Roman" w:cs="Times New Roman"/>
            <w:sz w:val="24"/>
            <w:szCs w:val="24"/>
            <w:u w:val="single"/>
            <w:lang w:val="en"/>
          </w:rPr>
          <w:t>League of Nations</w:t>
        </w:r>
      </w:hyperlink>
      <w:r w:rsidRPr="003F5DDB">
        <w:rPr>
          <w:rFonts w:ascii="Times New Roman" w:eastAsia="Times New Roman" w:hAnsi="Times New Roman" w:cs="Times New Roman"/>
          <w:sz w:val="24"/>
          <w:szCs w:val="24"/>
          <w:lang w:val="en"/>
        </w:rPr>
        <w:t>. Through these new mechanisms, just as individual disputes became settled according to domestic law, international disputes would be settled by the principles and institutions of international law. Barbarism would be eclipsed by more civilized practices.</w:t>
      </w:r>
    </w:p>
    <w:p w:rsidR="003F5DDB" w:rsidRPr="003F5DDB" w:rsidRDefault="003F5DDB" w:rsidP="003F5DDB">
      <w:pPr>
        <w:spacing w:before="100" w:beforeAutospacing="1" w:after="100" w:afterAutospacing="1" w:line="240" w:lineRule="auto"/>
        <w:rPr>
          <w:rFonts w:ascii="Times New Roman" w:eastAsia="Times New Roman" w:hAnsi="Times New Roman" w:cs="Times New Roman"/>
          <w:sz w:val="24"/>
          <w:szCs w:val="24"/>
          <w:lang w:val="en"/>
        </w:rPr>
      </w:pPr>
      <w:r w:rsidRPr="003F5DDB">
        <w:rPr>
          <w:rFonts w:ascii="Times New Roman" w:eastAsia="Times New Roman" w:hAnsi="Times New Roman" w:cs="Times New Roman"/>
          <w:sz w:val="24"/>
          <w:szCs w:val="24"/>
          <w:lang w:val="en"/>
        </w:rPr>
        <w:t xml:space="preserve">Carnegie believed in moral progress. He had adopted a version of Social Darwinism popularized by </w:t>
      </w:r>
      <w:hyperlink r:id="rId8" w:tgtFrame="_blank" w:history="1">
        <w:r w:rsidRPr="003F5DDB">
          <w:rPr>
            <w:rFonts w:ascii="Times New Roman" w:eastAsia="Times New Roman" w:hAnsi="Times New Roman" w:cs="Times New Roman"/>
            <w:sz w:val="24"/>
            <w:szCs w:val="24"/>
            <w:u w:val="single"/>
            <w:lang w:val="en"/>
          </w:rPr>
          <w:t>Herbert Spencer</w:t>
        </w:r>
      </w:hyperlink>
      <w:r w:rsidRPr="003F5DDB">
        <w:rPr>
          <w:rFonts w:ascii="Times New Roman" w:eastAsia="Times New Roman" w:hAnsi="Times New Roman" w:cs="Times New Roman"/>
          <w:sz w:val="24"/>
          <w:szCs w:val="24"/>
          <w:lang w:val="en"/>
        </w:rPr>
        <w:t>: the world was evolving in a positive direction, attitudes and expectations were changing for the better. He had good reason to think this way. In his lifetime, slavery had been abolished and the industrial revolution was beginning to bring benefits to society in health, education, and personal opportunity. Living conditions were improving for the burgeoning middle classes and he was going to do his part to make a difference.</w:t>
      </w:r>
    </w:p>
    <w:p w:rsidR="003F5DDB" w:rsidRPr="003F5DDB" w:rsidRDefault="003F5DDB" w:rsidP="003F5DDB">
      <w:pPr>
        <w:spacing w:before="100" w:beforeAutospacing="1" w:after="100" w:afterAutospacing="1" w:line="240" w:lineRule="auto"/>
        <w:rPr>
          <w:rFonts w:ascii="Times New Roman" w:eastAsia="Times New Roman" w:hAnsi="Times New Roman" w:cs="Times New Roman"/>
          <w:sz w:val="24"/>
          <w:szCs w:val="24"/>
          <w:lang w:val="en"/>
        </w:rPr>
      </w:pPr>
      <w:r w:rsidRPr="003F5DDB">
        <w:rPr>
          <w:rFonts w:ascii="Times New Roman" w:eastAsia="Times New Roman" w:hAnsi="Times New Roman" w:cs="Times New Roman"/>
          <w:sz w:val="24"/>
          <w:szCs w:val="24"/>
          <w:lang w:val="en"/>
        </w:rPr>
        <w:t xml:space="preserve">In the early 1900s Carnegie was known as “the richest man in the world,” having sold his stake in the US Steel Corporation to </w:t>
      </w:r>
      <w:hyperlink r:id="rId9" w:tgtFrame="_blank" w:history="1">
        <w:r w:rsidRPr="003F5DDB">
          <w:rPr>
            <w:rFonts w:ascii="Times New Roman" w:eastAsia="Times New Roman" w:hAnsi="Times New Roman" w:cs="Times New Roman"/>
            <w:sz w:val="24"/>
            <w:szCs w:val="24"/>
            <w:u w:val="single"/>
            <w:lang w:val="en"/>
          </w:rPr>
          <w:t>J.P. Morgan</w:t>
        </w:r>
      </w:hyperlink>
      <w:r w:rsidRPr="003F5DDB">
        <w:rPr>
          <w:rFonts w:ascii="Times New Roman" w:eastAsia="Times New Roman" w:hAnsi="Times New Roman" w:cs="Times New Roman"/>
          <w:sz w:val="24"/>
          <w:szCs w:val="24"/>
          <w:lang w:val="en"/>
        </w:rPr>
        <w:t xml:space="preserve">. By 1914, the eve of the First World War, his profile was something like that of </w:t>
      </w:r>
      <w:hyperlink r:id="rId10" w:tgtFrame="_blank" w:history="1">
        <w:r w:rsidRPr="003F5DDB">
          <w:rPr>
            <w:rFonts w:ascii="Times New Roman" w:eastAsia="Times New Roman" w:hAnsi="Times New Roman" w:cs="Times New Roman"/>
            <w:sz w:val="24"/>
            <w:szCs w:val="24"/>
            <w:u w:val="single"/>
            <w:lang w:val="en"/>
          </w:rPr>
          <w:t>Bill Gates</w:t>
        </w:r>
      </w:hyperlink>
      <w:r w:rsidRPr="003F5DDB">
        <w:rPr>
          <w:rFonts w:ascii="Times New Roman" w:eastAsia="Times New Roman" w:hAnsi="Times New Roman" w:cs="Times New Roman"/>
          <w:sz w:val="24"/>
          <w:szCs w:val="24"/>
          <w:lang w:val="en"/>
        </w:rPr>
        <w:t xml:space="preserve"> today: a business tycoon who had decided to spend the last third of his life as a philanthropist. In his famous essay on the duty of the successful business man titled “</w:t>
      </w:r>
      <w:hyperlink r:id="rId11" w:tgtFrame="_blank" w:history="1">
        <w:r w:rsidRPr="003F5DDB">
          <w:rPr>
            <w:rFonts w:ascii="Times New Roman" w:eastAsia="Times New Roman" w:hAnsi="Times New Roman" w:cs="Times New Roman"/>
            <w:sz w:val="24"/>
            <w:szCs w:val="24"/>
            <w:u w:val="single"/>
            <w:lang w:val="en"/>
          </w:rPr>
          <w:t>The Gospel of Wealth</w:t>
        </w:r>
      </w:hyperlink>
      <w:r w:rsidRPr="003F5DDB">
        <w:rPr>
          <w:rFonts w:ascii="Times New Roman" w:eastAsia="Times New Roman" w:hAnsi="Times New Roman" w:cs="Times New Roman"/>
          <w:sz w:val="24"/>
          <w:szCs w:val="24"/>
          <w:lang w:val="en"/>
        </w:rPr>
        <w:t>,” Carnegie wrote, “The man who dies rich dies disgraced.” His stated goal was to give away 90 percent of his fortune before his death to improve the conditions of society. He became one of the world’s greatest idealists. And he had many successes in pursuing campaigns for social reform, including building hundreds of public libraries throughout the United States and the United Kingdom, helping to reform higher education, and contributing to the arts and culture, famously symbolized by the construction of Carnegie Hall in New York City.</w:t>
      </w:r>
    </w:p>
    <w:p w:rsidR="003F5DDB" w:rsidRPr="003F5DDB" w:rsidRDefault="003F5DDB" w:rsidP="003F5DDB">
      <w:pPr>
        <w:spacing w:before="100" w:beforeAutospacing="1" w:after="100" w:afterAutospacing="1" w:line="240" w:lineRule="auto"/>
        <w:rPr>
          <w:rFonts w:ascii="Times New Roman" w:eastAsia="Times New Roman" w:hAnsi="Times New Roman" w:cs="Times New Roman"/>
          <w:sz w:val="24"/>
          <w:szCs w:val="24"/>
          <w:lang w:val="en"/>
        </w:rPr>
      </w:pPr>
      <w:r w:rsidRPr="003F5DDB">
        <w:rPr>
          <w:rFonts w:ascii="Times New Roman" w:eastAsia="Times New Roman" w:hAnsi="Times New Roman" w:cs="Times New Roman"/>
          <w:sz w:val="24"/>
          <w:szCs w:val="24"/>
          <w:lang w:val="en"/>
        </w:rPr>
        <w:t>But there is no denying that Carnegie missed the mark on the peace issue. Almost 100 years later, we are left with painful questions. How did Carnegie’s dream for peace go so sour? Why was there so little moral progress in international relations? Why was his civilized approach to conflict so marginalized? And why did the 20th century end as the century of mass murder, featuring world wars, atomic weapons, genocide, and seemingly endless cycles of ethnic conflict?</w:t>
      </w:r>
    </w:p>
    <w:p w:rsidR="003F5DDB" w:rsidRPr="003F5DDB" w:rsidRDefault="003F5DDB" w:rsidP="003F5DDB">
      <w:pPr>
        <w:spacing w:before="100" w:beforeAutospacing="1" w:after="100" w:afterAutospacing="1" w:line="240" w:lineRule="auto"/>
        <w:rPr>
          <w:rFonts w:ascii="Times New Roman" w:eastAsia="Times New Roman" w:hAnsi="Times New Roman" w:cs="Times New Roman"/>
          <w:sz w:val="24"/>
          <w:szCs w:val="24"/>
          <w:lang w:val="en"/>
        </w:rPr>
      </w:pPr>
      <w:r w:rsidRPr="003F5DDB">
        <w:rPr>
          <w:rFonts w:ascii="Times New Roman" w:eastAsia="Times New Roman" w:hAnsi="Times New Roman" w:cs="Times New Roman"/>
          <w:sz w:val="24"/>
          <w:szCs w:val="24"/>
          <w:lang w:val="en"/>
        </w:rPr>
        <w:t>Perhaps more importantly for us, what makes us think we can do better in the 21st century? As president of the Carnegie Council, I am beginning to plan for the Council’s Centennial in 2014. If 1914 held out the prospect of perpetual peace, 2014 certainly looks like the acceptance of permanent war. What should we make of this? And how will this look to our successors in 2114?</w:t>
      </w:r>
    </w:p>
    <w:p w:rsidR="003F5DDB" w:rsidRPr="003F5DDB" w:rsidRDefault="003F5DDB" w:rsidP="003F5DDB">
      <w:pPr>
        <w:spacing w:before="100" w:beforeAutospacing="1" w:after="100" w:afterAutospacing="1" w:line="240" w:lineRule="auto"/>
        <w:rPr>
          <w:rFonts w:ascii="Times New Roman" w:eastAsia="Times New Roman" w:hAnsi="Times New Roman" w:cs="Times New Roman"/>
          <w:sz w:val="24"/>
          <w:szCs w:val="24"/>
          <w:lang w:val="en"/>
        </w:rPr>
      </w:pPr>
      <w:r w:rsidRPr="003F5DDB">
        <w:rPr>
          <w:rFonts w:ascii="Times New Roman" w:eastAsia="Times New Roman" w:hAnsi="Times New Roman" w:cs="Times New Roman"/>
          <w:sz w:val="24"/>
          <w:szCs w:val="24"/>
          <w:lang w:val="en"/>
        </w:rPr>
        <w:t>This lecture is my attempt at an answer. It is my report to Mr. Carnegie 100 years on. And it is the first draft of a letter I am planning to put in a time capsule for the Carnegie Council bicentennial in 2114.</w:t>
      </w:r>
    </w:p>
    <w:p w:rsidR="003F5DDB" w:rsidRPr="003F5DDB" w:rsidRDefault="003F5DDB" w:rsidP="003F5DDB">
      <w:pPr>
        <w:spacing w:before="100" w:beforeAutospacing="1" w:after="100" w:afterAutospacing="1" w:line="240" w:lineRule="auto"/>
        <w:rPr>
          <w:rFonts w:ascii="Times New Roman" w:eastAsia="Times New Roman" w:hAnsi="Times New Roman" w:cs="Times New Roman"/>
          <w:sz w:val="24"/>
          <w:szCs w:val="24"/>
          <w:lang w:val="en"/>
        </w:rPr>
      </w:pPr>
      <w:r w:rsidRPr="003F5DDB">
        <w:rPr>
          <w:rFonts w:ascii="Times New Roman" w:eastAsia="Times New Roman" w:hAnsi="Times New Roman" w:cs="Times New Roman"/>
          <w:b/>
          <w:bCs/>
          <w:sz w:val="24"/>
          <w:szCs w:val="24"/>
          <w:lang w:val="en"/>
        </w:rPr>
        <w:t>Three No’s and Three Yes’s</w:t>
      </w:r>
    </w:p>
    <w:p w:rsidR="003F5DDB" w:rsidRPr="003F5DDB" w:rsidRDefault="003F5DDB" w:rsidP="003F5DDB">
      <w:pPr>
        <w:spacing w:before="100" w:beforeAutospacing="1" w:after="100" w:afterAutospacing="1" w:line="240" w:lineRule="auto"/>
        <w:rPr>
          <w:rFonts w:ascii="Times New Roman" w:eastAsia="Times New Roman" w:hAnsi="Times New Roman" w:cs="Times New Roman"/>
          <w:sz w:val="24"/>
          <w:szCs w:val="24"/>
          <w:lang w:val="en"/>
        </w:rPr>
      </w:pPr>
      <w:r w:rsidRPr="003F5DDB">
        <w:rPr>
          <w:rFonts w:ascii="Times New Roman" w:eastAsia="Times New Roman" w:hAnsi="Times New Roman" w:cs="Times New Roman"/>
          <w:sz w:val="24"/>
          <w:szCs w:val="24"/>
          <w:lang w:val="en"/>
        </w:rPr>
        <w:t>Experience tells us that moving forward we would be wise to stop three common patterns of behavior by asserting three no’s for international politics: no crusading; no nihilism, and no equivalence. The failures of the past 100 years seem to fall into one of these three baskets: excessive and naïve moralizing on the one hand; crude and erroneous dismissals of moral concern on the other; and the fallacies of moral relativism in between. Each of these failures needs to be recognized, clarified, explained and stopped. Each no then needs to be answered with a yes—a positive principle upon which to build a global ethic.</w:t>
      </w:r>
    </w:p>
    <w:p w:rsidR="003F5DDB" w:rsidRPr="003F5DDB" w:rsidRDefault="003F5DDB" w:rsidP="003F5DDB">
      <w:pPr>
        <w:spacing w:before="100" w:beforeAutospacing="1" w:after="100" w:afterAutospacing="1" w:line="240" w:lineRule="auto"/>
        <w:rPr>
          <w:rFonts w:ascii="Times New Roman" w:eastAsia="Times New Roman" w:hAnsi="Times New Roman" w:cs="Times New Roman"/>
          <w:sz w:val="24"/>
          <w:szCs w:val="24"/>
          <w:lang w:val="en"/>
        </w:rPr>
      </w:pPr>
      <w:r w:rsidRPr="003F5DDB">
        <w:rPr>
          <w:rFonts w:ascii="Times New Roman" w:eastAsia="Times New Roman" w:hAnsi="Times New Roman" w:cs="Times New Roman"/>
          <w:sz w:val="24"/>
          <w:szCs w:val="24"/>
          <w:lang w:val="en"/>
        </w:rPr>
        <w:t xml:space="preserve">First, let’s consider the problem of excessive moralizing, or what </w:t>
      </w:r>
      <w:hyperlink r:id="rId12" w:tgtFrame="_blank" w:history="1">
        <w:r w:rsidRPr="003F5DDB">
          <w:rPr>
            <w:rFonts w:ascii="Times New Roman" w:eastAsia="Times New Roman" w:hAnsi="Times New Roman" w:cs="Times New Roman"/>
            <w:sz w:val="24"/>
            <w:szCs w:val="24"/>
            <w:u w:val="single"/>
            <w:lang w:val="en"/>
          </w:rPr>
          <w:t>Hans Morgenthau</w:t>
        </w:r>
      </w:hyperlink>
      <w:r w:rsidRPr="003F5DDB">
        <w:rPr>
          <w:rFonts w:ascii="Times New Roman" w:eastAsia="Times New Roman" w:hAnsi="Times New Roman" w:cs="Times New Roman"/>
          <w:sz w:val="24"/>
          <w:szCs w:val="24"/>
          <w:lang w:val="en"/>
        </w:rPr>
        <w:t xml:space="preserve"> called “the crusading spirit.” The crusading spirit is found in many ideologies—"isms" and doctrines that are often absolute and always universal and abstract. Absolutes and moral abstractions in politics should raise a red flag. Ideologies like nationalism, Marxism, communism, religious fundamentalism and even Western liberalism in the wrong hands, have been great simplifiers, prone to excesses of political operators who use them to cloak their political interests in the guise of high-minded moral purpose.</w:t>
      </w:r>
    </w:p>
    <w:p w:rsidR="003F5DDB" w:rsidRPr="003F5DDB" w:rsidRDefault="003F5DDB" w:rsidP="003F5DDB">
      <w:pPr>
        <w:spacing w:before="100" w:beforeAutospacing="1" w:after="100" w:afterAutospacing="1" w:line="240" w:lineRule="auto"/>
        <w:rPr>
          <w:rFonts w:ascii="Times New Roman" w:eastAsia="Times New Roman" w:hAnsi="Times New Roman" w:cs="Times New Roman"/>
          <w:sz w:val="24"/>
          <w:szCs w:val="24"/>
          <w:lang w:val="en"/>
        </w:rPr>
      </w:pPr>
      <w:r w:rsidRPr="003F5DDB">
        <w:rPr>
          <w:rFonts w:ascii="Times New Roman" w:eastAsia="Times New Roman" w:hAnsi="Times New Roman" w:cs="Times New Roman"/>
          <w:sz w:val="24"/>
          <w:szCs w:val="24"/>
          <w:lang w:val="en"/>
        </w:rPr>
        <w:t xml:space="preserve">Ideology and moral abstractions in politics tend to lead to what philosophers call a monism: a commitment to a single unified doctrine. Historians point out that </w:t>
      </w:r>
      <w:proofErr w:type="spellStart"/>
      <w:r w:rsidRPr="003F5DDB">
        <w:rPr>
          <w:rFonts w:ascii="Times New Roman" w:eastAsia="Times New Roman" w:hAnsi="Times New Roman" w:cs="Times New Roman"/>
          <w:sz w:val="24"/>
          <w:szCs w:val="24"/>
          <w:lang w:val="en"/>
        </w:rPr>
        <w:t>monisms</w:t>
      </w:r>
      <w:proofErr w:type="spellEnd"/>
      <w:r w:rsidRPr="003F5DDB">
        <w:rPr>
          <w:rFonts w:ascii="Times New Roman" w:eastAsia="Times New Roman" w:hAnsi="Times New Roman" w:cs="Times New Roman"/>
          <w:sz w:val="24"/>
          <w:szCs w:val="24"/>
          <w:lang w:val="en"/>
        </w:rPr>
        <w:t xml:space="preserve"> in politics have long been a road to ruin. The atrocities of the 20th century are largely attributed to the </w:t>
      </w:r>
      <w:proofErr w:type="spellStart"/>
      <w:r w:rsidRPr="003F5DDB">
        <w:rPr>
          <w:rFonts w:ascii="Times New Roman" w:eastAsia="Times New Roman" w:hAnsi="Times New Roman" w:cs="Times New Roman"/>
          <w:sz w:val="24"/>
          <w:szCs w:val="24"/>
          <w:lang w:val="en"/>
        </w:rPr>
        <w:t>monisms</w:t>
      </w:r>
      <w:proofErr w:type="spellEnd"/>
      <w:r w:rsidRPr="003F5DDB">
        <w:rPr>
          <w:rFonts w:ascii="Times New Roman" w:eastAsia="Times New Roman" w:hAnsi="Times New Roman" w:cs="Times New Roman"/>
          <w:sz w:val="24"/>
          <w:szCs w:val="24"/>
          <w:lang w:val="en"/>
        </w:rPr>
        <w:t xml:space="preserve"> of the fascists and the communists (</w:t>
      </w:r>
      <w:hyperlink r:id="rId13" w:tgtFrame="_blank" w:history="1">
        <w:r w:rsidRPr="003F5DDB">
          <w:rPr>
            <w:rFonts w:ascii="Times New Roman" w:eastAsia="Times New Roman" w:hAnsi="Times New Roman" w:cs="Times New Roman"/>
            <w:sz w:val="24"/>
            <w:szCs w:val="24"/>
            <w:u w:val="single"/>
            <w:lang w:val="en"/>
          </w:rPr>
          <w:t>Hitler</w:t>
        </w:r>
      </w:hyperlink>
      <w:r w:rsidRPr="003F5DDB">
        <w:rPr>
          <w:rFonts w:ascii="Times New Roman" w:eastAsia="Times New Roman" w:hAnsi="Times New Roman" w:cs="Times New Roman"/>
          <w:sz w:val="24"/>
          <w:szCs w:val="24"/>
          <w:lang w:val="en"/>
        </w:rPr>
        <w:t xml:space="preserve">, </w:t>
      </w:r>
      <w:hyperlink r:id="rId14" w:tgtFrame="_blank" w:history="1">
        <w:r w:rsidRPr="003F5DDB">
          <w:rPr>
            <w:rFonts w:ascii="Times New Roman" w:eastAsia="Times New Roman" w:hAnsi="Times New Roman" w:cs="Times New Roman"/>
            <w:sz w:val="24"/>
            <w:szCs w:val="24"/>
            <w:u w:val="single"/>
            <w:lang w:val="en"/>
          </w:rPr>
          <w:t>Stalin</w:t>
        </w:r>
      </w:hyperlink>
      <w:r w:rsidRPr="003F5DDB">
        <w:rPr>
          <w:rFonts w:ascii="Times New Roman" w:eastAsia="Times New Roman" w:hAnsi="Times New Roman" w:cs="Times New Roman"/>
          <w:sz w:val="24"/>
          <w:szCs w:val="24"/>
          <w:lang w:val="en"/>
        </w:rPr>
        <w:t xml:space="preserve">, </w:t>
      </w:r>
      <w:hyperlink r:id="rId15" w:tgtFrame="_blank" w:history="1">
        <w:r w:rsidRPr="003F5DDB">
          <w:rPr>
            <w:rFonts w:ascii="Times New Roman" w:eastAsia="Times New Roman" w:hAnsi="Times New Roman" w:cs="Times New Roman"/>
            <w:sz w:val="24"/>
            <w:szCs w:val="24"/>
            <w:u w:val="single"/>
            <w:lang w:val="en"/>
          </w:rPr>
          <w:t>Mao</w:t>
        </w:r>
      </w:hyperlink>
      <w:r w:rsidRPr="003F5DDB">
        <w:rPr>
          <w:rFonts w:ascii="Times New Roman" w:eastAsia="Times New Roman" w:hAnsi="Times New Roman" w:cs="Times New Roman"/>
          <w:sz w:val="24"/>
          <w:szCs w:val="24"/>
          <w:lang w:val="en"/>
        </w:rPr>
        <w:t>)—utopians all, each with a universal project that would entertain no resistance.</w:t>
      </w:r>
    </w:p>
    <w:p w:rsidR="003F5DDB" w:rsidRPr="003F5DDB" w:rsidRDefault="003F5DDB" w:rsidP="003F5DDB">
      <w:pPr>
        <w:spacing w:before="100" w:beforeAutospacing="1" w:after="100" w:afterAutospacing="1" w:line="240" w:lineRule="auto"/>
        <w:rPr>
          <w:rFonts w:ascii="Times New Roman" w:eastAsia="Times New Roman" w:hAnsi="Times New Roman" w:cs="Times New Roman"/>
          <w:sz w:val="24"/>
          <w:szCs w:val="24"/>
          <w:lang w:val="en"/>
        </w:rPr>
      </w:pPr>
      <w:r w:rsidRPr="003F5DDB">
        <w:rPr>
          <w:rFonts w:ascii="Times New Roman" w:eastAsia="Times New Roman" w:hAnsi="Times New Roman" w:cs="Times New Roman"/>
          <w:sz w:val="24"/>
          <w:szCs w:val="24"/>
          <w:lang w:val="en"/>
        </w:rPr>
        <w:t xml:space="preserve">Moral aspirations never stand outside of the context of power and interests. </w:t>
      </w:r>
      <w:hyperlink r:id="rId16" w:tgtFrame="_blank" w:history="1">
        <w:r w:rsidRPr="003F5DDB">
          <w:rPr>
            <w:rFonts w:ascii="Times New Roman" w:eastAsia="Times New Roman" w:hAnsi="Times New Roman" w:cs="Times New Roman"/>
            <w:sz w:val="24"/>
            <w:szCs w:val="24"/>
            <w:u w:val="single"/>
            <w:lang w:val="en"/>
          </w:rPr>
          <w:t>Woodrow Wilson</w:t>
        </w:r>
      </w:hyperlink>
      <w:r w:rsidRPr="003F5DDB">
        <w:rPr>
          <w:rFonts w:ascii="Times New Roman" w:eastAsia="Times New Roman" w:hAnsi="Times New Roman" w:cs="Times New Roman"/>
          <w:sz w:val="24"/>
          <w:szCs w:val="24"/>
          <w:lang w:val="en"/>
        </w:rPr>
        <w:t>’s post-World War I dream to “make the world safe for democracy” by instituting collective security through a League of Nations was indeed a laudable, moral goal, as was Mr. Carnegie’s similar dream before the war. But Carnegie and Wilson missed an important point. The aspiration alone was not enough. Nations act on their perceived interests. Collective security depends on all nations within the system to see their interests the same way—to see the same threats, and to be willing the pay similar costs in blood and treasure. This wasn’t the case then, and it’s not yet the case now.</w:t>
      </w:r>
    </w:p>
    <w:p w:rsidR="003F5DDB" w:rsidRPr="003F5DDB" w:rsidRDefault="003F5DDB" w:rsidP="003F5DDB">
      <w:pPr>
        <w:spacing w:before="100" w:beforeAutospacing="1" w:after="100" w:afterAutospacing="1" w:line="240" w:lineRule="auto"/>
        <w:rPr>
          <w:rFonts w:ascii="Times New Roman" w:eastAsia="Times New Roman" w:hAnsi="Times New Roman" w:cs="Times New Roman"/>
          <w:sz w:val="24"/>
          <w:szCs w:val="24"/>
          <w:lang w:val="en"/>
        </w:rPr>
      </w:pPr>
      <w:r w:rsidRPr="003F5DDB">
        <w:rPr>
          <w:rFonts w:ascii="Times New Roman" w:eastAsia="Times New Roman" w:hAnsi="Times New Roman" w:cs="Times New Roman"/>
          <w:sz w:val="24"/>
          <w:szCs w:val="24"/>
          <w:lang w:val="en"/>
        </w:rPr>
        <w:t xml:space="preserve">Looking at our own country we have no choice but to recognize that high moral rhetoric is an ongoing, bipartisan fact of U.S. foreign policy. As a nation with deep Calvinist roots, our political discourse is riddled with moral language and images, and our political culture demands a moral dimension. We hear of America as exemplar: as the “city on a hill.” We hear of America as redeemer: the champion of human rights and democracy. America likes to think of itself as a moral nation, whether it is </w:t>
      </w:r>
      <w:hyperlink r:id="rId17" w:tgtFrame="_blank" w:history="1">
        <w:r w:rsidRPr="003F5DDB">
          <w:rPr>
            <w:rFonts w:ascii="Times New Roman" w:eastAsia="Times New Roman" w:hAnsi="Times New Roman" w:cs="Times New Roman"/>
            <w:sz w:val="24"/>
            <w:szCs w:val="24"/>
            <w:u w:val="single"/>
            <w:lang w:val="en"/>
          </w:rPr>
          <w:t>Jimmy Carter</w:t>
        </w:r>
      </w:hyperlink>
      <w:r w:rsidRPr="003F5DDB">
        <w:rPr>
          <w:rFonts w:ascii="Times New Roman" w:eastAsia="Times New Roman" w:hAnsi="Times New Roman" w:cs="Times New Roman"/>
          <w:sz w:val="24"/>
          <w:szCs w:val="24"/>
          <w:lang w:val="en"/>
        </w:rPr>
        <w:t xml:space="preserve">’s policies of human rights promotion, </w:t>
      </w:r>
      <w:hyperlink r:id="rId18" w:tgtFrame="_blank" w:history="1">
        <w:r w:rsidRPr="003F5DDB">
          <w:rPr>
            <w:rFonts w:ascii="Times New Roman" w:eastAsia="Times New Roman" w:hAnsi="Times New Roman" w:cs="Times New Roman"/>
            <w:sz w:val="24"/>
            <w:szCs w:val="24"/>
            <w:u w:val="single"/>
            <w:lang w:val="en"/>
          </w:rPr>
          <w:t>Ronald Reagan</w:t>
        </w:r>
      </w:hyperlink>
      <w:r w:rsidRPr="003F5DDB">
        <w:rPr>
          <w:rFonts w:ascii="Times New Roman" w:eastAsia="Times New Roman" w:hAnsi="Times New Roman" w:cs="Times New Roman"/>
          <w:sz w:val="24"/>
          <w:szCs w:val="24"/>
          <w:lang w:val="en"/>
        </w:rPr>
        <w:t xml:space="preserve">’s targeting of the Soviet “evil empire,” or </w:t>
      </w:r>
      <w:hyperlink r:id="rId19" w:tgtFrame="_blank" w:history="1">
        <w:r w:rsidRPr="003F5DDB">
          <w:rPr>
            <w:rFonts w:ascii="Times New Roman" w:eastAsia="Times New Roman" w:hAnsi="Times New Roman" w:cs="Times New Roman"/>
            <w:sz w:val="24"/>
            <w:szCs w:val="24"/>
            <w:u w:val="single"/>
            <w:lang w:val="en"/>
          </w:rPr>
          <w:t>George W. Bush</w:t>
        </w:r>
      </w:hyperlink>
      <w:r w:rsidRPr="003F5DDB">
        <w:rPr>
          <w:rFonts w:ascii="Times New Roman" w:eastAsia="Times New Roman" w:hAnsi="Times New Roman" w:cs="Times New Roman"/>
          <w:sz w:val="24"/>
          <w:szCs w:val="24"/>
          <w:lang w:val="en"/>
        </w:rPr>
        <w:t>’s “Freedom Agenda.”</w:t>
      </w:r>
    </w:p>
    <w:p w:rsidR="003F5DDB" w:rsidRPr="003F5DDB" w:rsidRDefault="003F5DDB" w:rsidP="003F5DDB">
      <w:pPr>
        <w:spacing w:before="100" w:beforeAutospacing="1" w:after="100" w:afterAutospacing="1" w:line="240" w:lineRule="auto"/>
        <w:rPr>
          <w:rFonts w:ascii="Times New Roman" w:eastAsia="Times New Roman" w:hAnsi="Times New Roman" w:cs="Times New Roman"/>
          <w:sz w:val="24"/>
          <w:szCs w:val="24"/>
          <w:lang w:val="en"/>
        </w:rPr>
      </w:pPr>
      <w:r w:rsidRPr="003F5DDB">
        <w:rPr>
          <w:rFonts w:ascii="Times New Roman" w:eastAsia="Times New Roman" w:hAnsi="Times New Roman" w:cs="Times New Roman"/>
          <w:sz w:val="24"/>
          <w:szCs w:val="24"/>
          <w:lang w:val="en"/>
        </w:rPr>
        <w:t xml:space="preserve">Yet it is important to note that purity, whether it is in the service of human rights, the just war, or the promotion of democracy, just isn’t possible. Those who look for it always come to grief by the hands of their own moral certainty. Utopian thinking always fails because it does not conform to the realities of lived experience. Think of the utopian novels you might have read: </w:t>
      </w:r>
      <w:hyperlink r:id="rId20" w:tgtFrame="_blank" w:history="1">
        <w:r w:rsidRPr="003F5DDB">
          <w:rPr>
            <w:rFonts w:ascii="Times New Roman" w:eastAsia="Times New Roman" w:hAnsi="Times New Roman" w:cs="Times New Roman"/>
            <w:i/>
            <w:iCs/>
            <w:sz w:val="24"/>
            <w:szCs w:val="24"/>
            <w:u w:val="single"/>
            <w:lang w:val="en"/>
          </w:rPr>
          <w:t>Animal Farm</w:t>
        </w:r>
      </w:hyperlink>
      <w:r w:rsidRPr="003F5DDB">
        <w:rPr>
          <w:rFonts w:ascii="Times New Roman" w:eastAsia="Times New Roman" w:hAnsi="Times New Roman" w:cs="Times New Roman"/>
          <w:sz w:val="24"/>
          <w:szCs w:val="24"/>
          <w:lang w:val="en"/>
        </w:rPr>
        <w:t xml:space="preserve">, </w:t>
      </w:r>
      <w:hyperlink r:id="rId21" w:tgtFrame="_blank" w:history="1">
        <w:r w:rsidRPr="003F5DDB">
          <w:rPr>
            <w:rFonts w:ascii="Times New Roman" w:eastAsia="Times New Roman" w:hAnsi="Times New Roman" w:cs="Times New Roman"/>
            <w:i/>
            <w:iCs/>
            <w:sz w:val="24"/>
            <w:szCs w:val="24"/>
            <w:u w:val="single"/>
            <w:lang w:val="en"/>
          </w:rPr>
          <w:t>Brave New World</w:t>
        </w:r>
      </w:hyperlink>
      <w:r w:rsidRPr="003F5DDB">
        <w:rPr>
          <w:rFonts w:ascii="Times New Roman" w:eastAsia="Times New Roman" w:hAnsi="Times New Roman" w:cs="Times New Roman"/>
          <w:sz w:val="24"/>
          <w:szCs w:val="24"/>
          <w:lang w:val="en"/>
        </w:rPr>
        <w:t xml:space="preserve">, and </w:t>
      </w:r>
      <w:hyperlink r:id="rId22" w:tgtFrame="_blank" w:history="1">
        <w:r w:rsidRPr="003F5DDB">
          <w:rPr>
            <w:rFonts w:ascii="Times New Roman" w:eastAsia="Times New Roman" w:hAnsi="Times New Roman" w:cs="Times New Roman"/>
            <w:i/>
            <w:iCs/>
            <w:sz w:val="24"/>
            <w:szCs w:val="24"/>
            <w:u w:val="single"/>
            <w:lang w:val="en"/>
          </w:rPr>
          <w:t>Fahrenheit 451</w:t>
        </w:r>
      </w:hyperlink>
      <w:r w:rsidRPr="003F5DDB">
        <w:rPr>
          <w:rFonts w:ascii="Times New Roman" w:eastAsia="Times New Roman" w:hAnsi="Times New Roman" w:cs="Times New Roman"/>
          <w:sz w:val="24"/>
          <w:szCs w:val="24"/>
          <w:lang w:val="en"/>
        </w:rPr>
        <w:t>. All utopias end in dystopia. Why? They fail because they attempt to perfect the imperfect.</w:t>
      </w:r>
    </w:p>
    <w:p w:rsidR="003F5DDB" w:rsidRPr="003F5DDB" w:rsidRDefault="003F5DDB" w:rsidP="003F5DDB">
      <w:pPr>
        <w:spacing w:before="100" w:beforeAutospacing="1" w:after="100" w:afterAutospacing="1" w:line="240" w:lineRule="auto"/>
        <w:rPr>
          <w:rFonts w:ascii="Times New Roman" w:eastAsia="Times New Roman" w:hAnsi="Times New Roman" w:cs="Times New Roman"/>
          <w:sz w:val="24"/>
          <w:szCs w:val="24"/>
          <w:lang w:val="en"/>
        </w:rPr>
      </w:pPr>
      <w:r w:rsidRPr="003F5DDB">
        <w:rPr>
          <w:rFonts w:ascii="Times New Roman" w:eastAsia="Times New Roman" w:hAnsi="Times New Roman" w:cs="Times New Roman"/>
          <w:sz w:val="24"/>
          <w:szCs w:val="24"/>
          <w:lang w:val="en"/>
        </w:rPr>
        <w:t>We become moral not by proclaiming how moral we are, or how evil the other side might be. We become moral by making difficult choices between competing moral claims and recognizing that tradeoffs and uneasy compromises are often necessary. We recognize that like the Cherokee parable, we all have two wolves within us, one good and the other evil. There is a struggle between them. Which one will win? As the parable says, the one that wins will be the one that we feed. We can never eradicate the evil we see in the world, just as we can never eradicate the evil capacities that lay dormant within each and every person.</w:t>
      </w:r>
    </w:p>
    <w:p w:rsidR="003F5DDB" w:rsidRPr="003F5DDB" w:rsidRDefault="003F5DDB" w:rsidP="003F5DDB">
      <w:pPr>
        <w:spacing w:before="100" w:beforeAutospacing="1" w:after="100" w:afterAutospacing="1" w:line="240" w:lineRule="auto"/>
        <w:rPr>
          <w:rFonts w:ascii="Times New Roman" w:eastAsia="Times New Roman" w:hAnsi="Times New Roman" w:cs="Times New Roman"/>
          <w:sz w:val="24"/>
          <w:szCs w:val="24"/>
          <w:lang w:val="en"/>
        </w:rPr>
      </w:pPr>
      <w:r w:rsidRPr="003F5DDB">
        <w:rPr>
          <w:rFonts w:ascii="Times New Roman" w:eastAsia="Times New Roman" w:hAnsi="Times New Roman" w:cs="Times New Roman"/>
          <w:sz w:val="24"/>
          <w:szCs w:val="24"/>
          <w:lang w:val="en"/>
        </w:rPr>
        <w:t>As a moral nation we understand we are working “toward a more perfect union;” and as the cliché goes, it is about the journey, not the destination. We are a work in progress and always will be. We are a nation born in sin—slavery marked us from the beginning. Even our “good” wars demanded terrible costs: let us remember the use of the atomic weapon at Hiroshima and Nagasaki, and let us not forget the ongoing loss of innocent lives in Iraq, Afghanistan, and Pakistan. We become moral by taking on these difficult cases, confronting them, and challenging the simplified, sentimental, and utopian versions of our story. What makes us moral is our decision to act, to reckon with the consequences, to be accountable, and to be open to self-criticism and self-correction.</w:t>
      </w:r>
    </w:p>
    <w:p w:rsidR="003F5DDB" w:rsidRPr="003F5DDB" w:rsidRDefault="003F5DDB" w:rsidP="003F5DDB">
      <w:pPr>
        <w:spacing w:before="100" w:beforeAutospacing="1" w:after="100" w:afterAutospacing="1" w:line="240" w:lineRule="auto"/>
        <w:rPr>
          <w:rFonts w:ascii="Times New Roman" w:eastAsia="Times New Roman" w:hAnsi="Times New Roman" w:cs="Times New Roman"/>
          <w:sz w:val="24"/>
          <w:szCs w:val="24"/>
          <w:lang w:val="en"/>
        </w:rPr>
      </w:pPr>
      <w:r w:rsidRPr="003F5DDB">
        <w:rPr>
          <w:rFonts w:ascii="Times New Roman" w:eastAsia="Times New Roman" w:hAnsi="Times New Roman" w:cs="Times New Roman"/>
          <w:sz w:val="24"/>
          <w:szCs w:val="24"/>
          <w:lang w:val="en"/>
        </w:rPr>
        <w:t>So my first “no” is really about the limits of moral exceptionalism so proudly hailed by many of our leaders today. There is a deep problem of self-righteousness that has infected our politics. We saw some of this self-righteousness in the idealism of Carnegie and Wilson. In their “certainty” of the evils of war and in their prescription for ending it for all time, they failed to grasp the resistance that others might have to their globalizing project. We see a related kind of certainty in the so-called war against terrorism of the past decade. The wrongness of al-Qaeda-class terrorism has led to an absolute and totalizing response: expansive and comprehensive doctrines of preemption, demonstration, (shock and awe), liberation, and democracy promotion. The abstract moralism of a phrase like “moral clarity,” despite its occasional comforts, has produced excesses that have undermined our goals.</w:t>
      </w:r>
    </w:p>
    <w:p w:rsidR="003F5DDB" w:rsidRPr="003F5DDB" w:rsidRDefault="003F5DDB" w:rsidP="003F5DDB">
      <w:pPr>
        <w:spacing w:before="100" w:beforeAutospacing="1" w:after="100" w:afterAutospacing="1" w:line="240" w:lineRule="auto"/>
        <w:rPr>
          <w:rFonts w:ascii="Times New Roman" w:eastAsia="Times New Roman" w:hAnsi="Times New Roman" w:cs="Times New Roman"/>
          <w:sz w:val="24"/>
          <w:szCs w:val="24"/>
          <w:lang w:val="en"/>
        </w:rPr>
      </w:pPr>
      <w:r w:rsidRPr="003F5DDB">
        <w:rPr>
          <w:rFonts w:ascii="Times New Roman" w:eastAsia="Times New Roman" w:hAnsi="Times New Roman" w:cs="Times New Roman"/>
          <w:sz w:val="24"/>
          <w:szCs w:val="24"/>
          <w:lang w:val="en"/>
        </w:rPr>
        <w:t xml:space="preserve">What the moralists of the past century and recent years have missed is a sense of proportion and contingency in their responses to the evils and injustices they see. No single moral imperative can make a citizen’s or a statesman’s choices automatic. As </w:t>
      </w:r>
      <w:hyperlink r:id="rId23" w:tgtFrame="_blank" w:history="1">
        <w:r w:rsidRPr="003F5DDB">
          <w:rPr>
            <w:rFonts w:ascii="Times New Roman" w:eastAsia="Times New Roman" w:hAnsi="Times New Roman" w:cs="Times New Roman"/>
            <w:sz w:val="24"/>
            <w:szCs w:val="24"/>
            <w:u w:val="single"/>
            <w:lang w:val="en"/>
          </w:rPr>
          <w:t>Alexander Hamilton</w:t>
        </w:r>
      </w:hyperlink>
      <w:r w:rsidRPr="003F5DDB">
        <w:rPr>
          <w:rFonts w:ascii="Times New Roman" w:eastAsia="Times New Roman" w:hAnsi="Times New Roman" w:cs="Times New Roman"/>
          <w:sz w:val="24"/>
          <w:szCs w:val="24"/>
          <w:lang w:val="en"/>
        </w:rPr>
        <w:t xml:space="preserve"> pointed out, we should not fall into the trap of believing that morality in politics is one dimensional and that change is likely to be linear and ultimately harmonious. In </w:t>
      </w:r>
      <w:hyperlink r:id="rId24" w:tgtFrame="_blank" w:history="1">
        <w:r w:rsidRPr="003F5DDB">
          <w:rPr>
            <w:rFonts w:ascii="Times New Roman" w:eastAsia="Times New Roman" w:hAnsi="Times New Roman" w:cs="Times New Roman"/>
            <w:i/>
            <w:iCs/>
            <w:sz w:val="24"/>
            <w:szCs w:val="24"/>
            <w:u w:val="single"/>
            <w:lang w:val="en"/>
          </w:rPr>
          <w:t>The Federalist Papers</w:t>
        </w:r>
      </w:hyperlink>
      <w:r w:rsidRPr="003F5DDB">
        <w:rPr>
          <w:rFonts w:ascii="Times New Roman" w:eastAsia="Times New Roman" w:hAnsi="Times New Roman" w:cs="Times New Roman"/>
          <w:i/>
          <w:iCs/>
          <w:sz w:val="24"/>
          <w:szCs w:val="24"/>
          <w:lang w:val="en"/>
        </w:rPr>
        <w:t xml:space="preserve"> </w:t>
      </w:r>
      <w:r w:rsidRPr="003F5DDB">
        <w:rPr>
          <w:rFonts w:ascii="Times New Roman" w:eastAsia="Times New Roman" w:hAnsi="Times New Roman" w:cs="Times New Roman"/>
          <w:sz w:val="24"/>
          <w:szCs w:val="24"/>
          <w:lang w:val="en"/>
        </w:rPr>
        <w:t>he writes famously, “Is it not time to awake from the deceitful dream of a golden age, and to adopt as a practical maxim for the direction of our political conduct that we, as well as the other inhabitants of the globe, are yet remote from the happy empire of perfect wisdom and perfect virtue?”</w:t>
      </w:r>
      <w:r w:rsidRPr="003F5DDB">
        <w:rPr>
          <w:rFonts w:ascii="Times New Roman" w:eastAsia="Times New Roman" w:hAnsi="Times New Roman" w:cs="Times New Roman"/>
          <w:sz w:val="24"/>
          <w:szCs w:val="24"/>
          <w:lang w:val="en"/>
        </w:rPr>
        <w:br/>
      </w:r>
      <w:r w:rsidRPr="003F5DDB">
        <w:rPr>
          <w:rFonts w:ascii="Times New Roman" w:eastAsia="Times New Roman" w:hAnsi="Times New Roman" w:cs="Times New Roman"/>
          <w:sz w:val="24"/>
          <w:szCs w:val="24"/>
          <w:lang w:val="en"/>
        </w:rPr>
        <w:br/>
        <w:t>While Hamilton was writing about the founding of the American republic, his observations would have been no less relevant for the early 20th-century architects of international law and organization. How do we deal with the challenges of aggression and domination and the moral imperative to protect the weak? The American founding fathers came up with the idea of balancing power—the three branches of government: legislative, executive and judiciary would provide checks and balances for countervailing factions and interests. Power and the self-interests of factions would be balanced and held accountable—not avoided or bypassed. The early planners for international organization in Mr. Carnegie’s time had no similarly effective remedy at their disposal. The planners seemed to assume a convergence of the interests of a wide variety of actors rather than a divergence of values, ideas, and commitments. This was a fatal flaw.</w:t>
      </w:r>
    </w:p>
    <w:p w:rsidR="003F5DDB" w:rsidRPr="003F5DDB" w:rsidRDefault="003F5DDB" w:rsidP="003F5DDB">
      <w:pPr>
        <w:spacing w:before="100" w:beforeAutospacing="1" w:after="100" w:afterAutospacing="1" w:line="240" w:lineRule="auto"/>
        <w:rPr>
          <w:rFonts w:ascii="Times New Roman" w:eastAsia="Times New Roman" w:hAnsi="Times New Roman" w:cs="Times New Roman"/>
          <w:sz w:val="24"/>
          <w:szCs w:val="24"/>
          <w:lang w:val="en"/>
        </w:rPr>
      </w:pPr>
      <w:r w:rsidRPr="003F5DDB">
        <w:rPr>
          <w:rFonts w:ascii="Times New Roman" w:eastAsia="Times New Roman" w:hAnsi="Times New Roman" w:cs="Times New Roman"/>
          <w:sz w:val="24"/>
          <w:szCs w:val="24"/>
          <w:lang w:val="en"/>
        </w:rPr>
        <w:t>Where does this leave us? The “no” to simple-minded moralism should be met with a “yes” to pluralism. Pluralism is the term used to recognize the legitimate claims and interests of others. My working definition of pluralism is “empathy for diversity while recognizing what is common in the human experience.” Pluralism is a pragmatic approach as compared to the ideological approach we see from the purveyors of moral clarity, whether they be war-on-terror advocates on the political right or human rights advocates on the political left.</w:t>
      </w:r>
    </w:p>
    <w:p w:rsidR="003F5DDB" w:rsidRPr="003F5DDB" w:rsidRDefault="003F5DDB" w:rsidP="003F5DDB">
      <w:pPr>
        <w:spacing w:before="100" w:beforeAutospacing="1" w:after="100" w:afterAutospacing="1" w:line="240" w:lineRule="auto"/>
        <w:rPr>
          <w:rFonts w:ascii="Times New Roman" w:eastAsia="Times New Roman" w:hAnsi="Times New Roman" w:cs="Times New Roman"/>
          <w:sz w:val="24"/>
          <w:szCs w:val="24"/>
          <w:lang w:val="en"/>
        </w:rPr>
      </w:pPr>
      <w:r w:rsidRPr="003F5DDB">
        <w:rPr>
          <w:rFonts w:ascii="Times New Roman" w:eastAsia="Times New Roman" w:hAnsi="Times New Roman" w:cs="Times New Roman"/>
          <w:sz w:val="24"/>
          <w:szCs w:val="24"/>
          <w:lang w:val="en"/>
        </w:rPr>
        <w:t xml:space="preserve">We feel the full weight of pluralism when we view a great work of art or read a classic text. Through these encounters, we can understand the experiences and the value systems of others. We enter into another world and experience part of it as others do. As </w:t>
      </w:r>
      <w:hyperlink r:id="rId25" w:tgtFrame="_blank" w:history="1">
        <w:r w:rsidRPr="003F5DDB">
          <w:rPr>
            <w:rFonts w:ascii="Times New Roman" w:eastAsia="Times New Roman" w:hAnsi="Times New Roman" w:cs="Times New Roman"/>
            <w:sz w:val="24"/>
            <w:szCs w:val="24"/>
            <w:u w:val="single"/>
            <w:lang w:val="en"/>
          </w:rPr>
          <w:t>Isaiah Berlin</w:t>
        </w:r>
      </w:hyperlink>
      <w:r w:rsidRPr="003F5DDB">
        <w:rPr>
          <w:rFonts w:ascii="Times New Roman" w:eastAsia="Times New Roman" w:hAnsi="Times New Roman" w:cs="Times New Roman"/>
          <w:sz w:val="24"/>
          <w:szCs w:val="24"/>
          <w:lang w:val="en"/>
        </w:rPr>
        <w:t xml:space="preserve"> puts it, monism holds that “only one set of values is true, all others are false.” Relativism holds that “my values are mine, yours are yours, and if we clash, too bad, neither of us can claim to be right.” I’ll say more about the wrongheadedness of relativism in a moment. But first, let’s look at a more promising approach: pluralism.</w:t>
      </w:r>
    </w:p>
    <w:p w:rsidR="003F5DDB" w:rsidRPr="003F5DDB" w:rsidRDefault="003F5DDB" w:rsidP="003F5DDB">
      <w:pPr>
        <w:spacing w:before="100" w:beforeAutospacing="1" w:after="100" w:afterAutospacing="1" w:line="240" w:lineRule="auto"/>
        <w:rPr>
          <w:rFonts w:ascii="Times New Roman" w:eastAsia="Times New Roman" w:hAnsi="Times New Roman" w:cs="Times New Roman"/>
          <w:sz w:val="24"/>
          <w:szCs w:val="24"/>
          <w:lang w:val="en"/>
        </w:rPr>
      </w:pPr>
      <w:r w:rsidRPr="003F5DDB">
        <w:rPr>
          <w:rFonts w:ascii="Times New Roman" w:eastAsia="Times New Roman" w:hAnsi="Times New Roman" w:cs="Times New Roman"/>
          <w:sz w:val="24"/>
          <w:szCs w:val="24"/>
          <w:lang w:val="en"/>
        </w:rPr>
        <w:t xml:space="preserve">In searching for the most compelling description of pluralism I could find for you, I came across the work of Rabbi </w:t>
      </w:r>
      <w:hyperlink r:id="rId26" w:tgtFrame="_blank" w:history="1">
        <w:r w:rsidRPr="003F5DDB">
          <w:rPr>
            <w:rFonts w:ascii="Times New Roman" w:eastAsia="Times New Roman" w:hAnsi="Times New Roman" w:cs="Times New Roman"/>
            <w:sz w:val="24"/>
            <w:szCs w:val="24"/>
            <w:u w:val="single"/>
            <w:lang w:val="en"/>
          </w:rPr>
          <w:t>Jonathan Sacks</w:t>
        </w:r>
      </w:hyperlink>
      <w:r w:rsidRPr="003F5DDB">
        <w:rPr>
          <w:rFonts w:ascii="Times New Roman" w:eastAsia="Times New Roman" w:hAnsi="Times New Roman" w:cs="Times New Roman"/>
          <w:sz w:val="24"/>
          <w:szCs w:val="24"/>
          <w:lang w:val="en"/>
        </w:rPr>
        <w:t xml:space="preserve">, the chief rabbi of the United Kingdom, who has written a book in response to </w:t>
      </w:r>
      <w:hyperlink r:id="rId27" w:tgtFrame="_blank" w:history="1">
        <w:r w:rsidRPr="003F5DDB">
          <w:rPr>
            <w:rFonts w:ascii="Times New Roman" w:eastAsia="Times New Roman" w:hAnsi="Times New Roman" w:cs="Times New Roman"/>
            <w:sz w:val="24"/>
            <w:szCs w:val="24"/>
            <w:u w:val="single"/>
            <w:lang w:val="en"/>
          </w:rPr>
          <w:t>Samuel Huntington</w:t>
        </w:r>
      </w:hyperlink>
      <w:r w:rsidRPr="003F5DDB">
        <w:rPr>
          <w:rFonts w:ascii="Times New Roman" w:eastAsia="Times New Roman" w:hAnsi="Times New Roman" w:cs="Times New Roman"/>
          <w:sz w:val="24"/>
          <w:szCs w:val="24"/>
          <w:lang w:val="en"/>
        </w:rPr>
        <w:t xml:space="preserve">’s book, </w:t>
      </w:r>
      <w:hyperlink r:id="rId28" w:tgtFrame="_blank" w:history="1">
        <w:r w:rsidRPr="003F5DDB">
          <w:rPr>
            <w:rFonts w:ascii="Times New Roman" w:eastAsia="Times New Roman" w:hAnsi="Times New Roman" w:cs="Times New Roman"/>
            <w:i/>
            <w:iCs/>
            <w:sz w:val="24"/>
            <w:szCs w:val="24"/>
            <w:u w:val="single"/>
            <w:lang w:val="en"/>
          </w:rPr>
          <w:t>The Clash of Civilizations</w:t>
        </w:r>
      </w:hyperlink>
      <w:r w:rsidRPr="003F5DDB">
        <w:rPr>
          <w:rFonts w:ascii="Times New Roman" w:eastAsia="Times New Roman" w:hAnsi="Times New Roman" w:cs="Times New Roman"/>
          <w:sz w:val="24"/>
          <w:szCs w:val="24"/>
          <w:lang w:val="en"/>
        </w:rPr>
        <w:t xml:space="preserve">. Sacks response to Huntington’s thesis is captured in the title of his book </w:t>
      </w:r>
      <w:hyperlink r:id="rId29" w:tgtFrame="_blank" w:history="1">
        <w:r w:rsidRPr="003F5DDB">
          <w:rPr>
            <w:rFonts w:ascii="Times New Roman" w:eastAsia="Times New Roman" w:hAnsi="Times New Roman" w:cs="Times New Roman"/>
            <w:i/>
            <w:iCs/>
            <w:sz w:val="24"/>
            <w:szCs w:val="24"/>
            <w:u w:val="single"/>
            <w:lang w:val="en"/>
          </w:rPr>
          <w:t>The Dignity of Difference</w:t>
        </w:r>
      </w:hyperlink>
      <w:r w:rsidRPr="003F5DDB">
        <w:rPr>
          <w:rFonts w:ascii="Times New Roman" w:eastAsia="Times New Roman" w:hAnsi="Times New Roman" w:cs="Times New Roman"/>
          <w:sz w:val="24"/>
          <w:szCs w:val="24"/>
          <w:lang w:val="en"/>
        </w:rPr>
        <w:t xml:space="preserve">. </w:t>
      </w:r>
      <w:proofErr w:type="spellStart"/>
      <w:r w:rsidRPr="003F5DDB">
        <w:rPr>
          <w:rFonts w:ascii="Times New Roman" w:eastAsia="Times New Roman" w:hAnsi="Times New Roman" w:cs="Times New Roman"/>
          <w:sz w:val="24"/>
          <w:szCs w:val="24"/>
          <w:lang w:val="en"/>
        </w:rPr>
        <w:t>Sacks’s</w:t>
      </w:r>
      <w:proofErr w:type="spellEnd"/>
      <w:r w:rsidRPr="003F5DDB">
        <w:rPr>
          <w:rFonts w:ascii="Times New Roman" w:eastAsia="Times New Roman" w:hAnsi="Times New Roman" w:cs="Times New Roman"/>
          <w:sz w:val="24"/>
          <w:szCs w:val="24"/>
          <w:lang w:val="en"/>
        </w:rPr>
        <w:t xml:space="preserve"> response is especially noteworthy because it comes from a man of deep religious faith (you would think he would be monist, a fundamentalist!). Using the Bible story of the Tower of Babel as his illustration, Sacks reminds us of the story where there is an attempt to bring the entire world together to speak one language and follow a single operating system. Here is what the Rabbi </w:t>
      </w:r>
      <w:hyperlink r:id="rId30" w:tgtFrame="_blank" w:history="1">
        <w:r w:rsidRPr="003F5DDB">
          <w:rPr>
            <w:rFonts w:ascii="Times New Roman" w:eastAsia="Times New Roman" w:hAnsi="Times New Roman" w:cs="Times New Roman"/>
            <w:sz w:val="24"/>
            <w:szCs w:val="24"/>
            <w:u w:val="single"/>
            <w:lang w:val="en"/>
          </w:rPr>
          <w:t>said at the Carnegie Council</w:t>
        </w:r>
      </w:hyperlink>
      <w:r w:rsidRPr="003F5DDB">
        <w:rPr>
          <w:rFonts w:ascii="Times New Roman" w:eastAsia="Times New Roman" w:hAnsi="Times New Roman" w:cs="Times New Roman"/>
          <w:sz w:val="24"/>
          <w:szCs w:val="24"/>
          <w:lang w:val="en"/>
        </w:rPr>
        <w:t xml:space="preserve"> on this theme of pluralism:</w:t>
      </w:r>
    </w:p>
    <w:p w:rsidR="003F5DDB" w:rsidRPr="003F5DDB" w:rsidRDefault="003F5DDB" w:rsidP="003F5DDB">
      <w:pPr>
        <w:spacing w:after="100" w:line="240" w:lineRule="auto"/>
        <w:rPr>
          <w:rFonts w:ascii="Times New Roman" w:eastAsia="Times New Roman" w:hAnsi="Times New Roman" w:cs="Times New Roman"/>
          <w:sz w:val="24"/>
          <w:szCs w:val="24"/>
          <w:lang w:val="en"/>
        </w:rPr>
      </w:pPr>
      <w:r w:rsidRPr="003F5DDB">
        <w:rPr>
          <w:rFonts w:ascii="Times New Roman" w:eastAsia="Times New Roman" w:hAnsi="Times New Roman" w:cs="Times New Roman"/>
          <w:sz w:val="24"/>
          <w:szCs w:val="24"/>
          <w:lang w:val="en"/>
        </w:rPr>
        <w:t xml:space="preserve">God saw that Babel was…the first totalitarianism, the first imperialism, the first attempt at fundamentalism. How am I defining fundamentalism here? I would say it is an attempt to impose a single truth on a plural world. And having seen the building of the Tower as attempted fundamentalism, God confused the languages of humanity at Babel and said, “From here on there will be many languages, many cultures, many civilizations, and I want you to live together in peace.” </w:t>
      </w:r>
      <w:r w:rsidRPr="003F5DDB">
        <w:rPr>
          <w:rFonts w:ascii="Times New Roman" w:eastAsia="Times New Roman" w:hAnsi="Times New Roman" w:cs="Times New Roman"/>
          <w:sz w:val="24"/>
          <w:szCs w:val="24"/>
          <w:lang w:val="en"/>
        </w:rPr>
        <w:br/>
      </w:r>
      <w:r w:rsidRPr="003F5DDB">
        <w:rPr>
          <w:rFonts w:ascii="Times New Roman" w:eastAsia="Times New Roman" w:hAnsi="Times New Roman" w:cs="Times New Roman"/>
          <w:sz w:val="24"/>
          <w:szCs w:val="24"/>
          <w:lang w:val="en"/>
        </w:rPr>
        <w:br/>
        <w:t xml:space="preserve">Thus God calls on one man, one nation, to be different in order to teach all humanity the dignity of difference. God lives in difference, and the proof is that his people are given that mission to be different. </w:t>
      </w:r>
      <w:r w:rsidRPr="003F5DDB">
        <w:rPr>
          <w:rFonts w:ascii="Times New Roman" w:eastAsia="Times New Roman" w:hAnsi="Times New Roman" w:cs="Times New Roman"/>
          <w:sz w:val="24"/>
          <w:szCs w:val="24"/>
          <w:lang w:val="en"/>
        </w:rPr>
        <w:br/>
      </w:r>
      <w:r w:rsidRPr="003F5DDB">
        <w:rPr>
          <w:rFonts w:ascii="Times New Roman" w:eastAsia="Times New Roman" w:hAnsi="Times New Roman" w:cs="Times New Roman"/>
          <w:sz w:val="24"/>
          <w:szCs w:val="24"/>
          <w:lang w:val="en"/>
        </w:rPr>
        <w:br/>
        <w:t xml:space="preserve">So, as the rabbis put it so beautifully almost 2,000 years ago in the </w:t>
      </w:r>
      <w:hyperlink r:id="rId31" w:tgtFrame="_blank" w:history="1">
        <w:r w:rsidRPr="003F5DDB">
          <w:rPr>
            <w:rFonts w:ascii="Times New Roman" w:eastAsia="Times New Roman" w:hAnsi="Times New Roman" w:cs="Times New Roman"/>
            <w:i/>
            <w:iCs/>
            <w:sz w:val="24"/>
            <w:szCs w:val="24"/>
            <w:u w:val="single"/>
            <w:lang w:val="en"/>
          </w:rPr>
          <w:t>Mishnah</w:t>
        </w:r>
      </w:hyperlink>
      <w:r w:rsidRPr="003F5DDB">
        <w:rPr>
          <w:rFonts w:ascii="Times New Roman" w:eastAsia="Times New Roman" w:hAnsi="Times New Roman" w:cs="Times New Roman"/>
          <w:sz w:val="24"/>
          <w:szCs w:val="24"/>
          <w:lang w:val="en"/>
        </w:rPr>
        <w:t>, when a human being mints many coins in the same mint, they all come out the same. God makes every human being in the same image, His image, and we all come out different; and it is that difference which is the basis of the sanctity of life, because every life is unlike any other life—incidentally, even genetically identical twins are not identical. Therefore no life is substitutable, no life can be made good by any other life, and therein lies the sanctity of life.</w:t>
      </w:r>
    </w:p>
    <w:p w:rsidR="003F5DDB" w:rsidRPr="003F5DDB" w:rsidRDefault="003F5DDB" w:rsidP="003F5DDB">
      <w:pPr>
        <w:spacing w:before="100" w:beforeAutospacing="1" w:after="100" w:afterAutospacing="1" w:line="240" w:lineRule="auto"/>
        <w:rPr>
          <w:rFonts w:ascii="Times New Roman" w:eastAsia="Times New Roman" w:hAnsi="Times New Roman" w:cs="Times New Roman"/>
          <w:sz w:val="24"/>
          <w:szCs w:val="24"/>
          <w:lang w:val="en"/>
        </w:rPr>
      </w:pPr>
      <w:r w:rsidRPr="003F5DDB">
        <w:rPr>
          <w:rFonts w:ascii="Times New Roman" w:eastAsia="Times New Roman" w:hAnsi="Times New Roman" w:cs="Times New Roman"/>
          <w:sz w:val="24"/>
          <w:szCs w:val="24"/>
          <w:lang w:val="en"/>
        </w:rPr>
        <w:t xml:space="preserve">This commentary emphasizes the paradox of pluralism. We share a common humanity. Yet what unites us is the fact of our differences. And so, Sacks embraces diversity while reminding us of our essential sameness. When we put this idea to work in arranging social institutions, you can see that the premium is on managing differences. The goal is not to make everyone the same; it is rather to find ways to build on basic commonalities, live with differences, and to escape the all-controlling moral dogmas that frequently shape our experiences. </w:t>
      </w:r>
      <w:r w:rsidRPr="003F5DDB">
        <w:rPr>
          <w:rFonts w:ascii="Times New Roman" w:eastAsia="Times New Roman" w:hAnsi="Times New Roman" w:cs="Times New Roman"/>
          <w:sz w:val="24"/>
          <w:szCs w:val="24"/>
          <w:lang w:val="en"/>
        </w:rPr>
        <w:br/>
      </w:r>
      <w:r w:rsidRPr="003F5DDB">
        <w:rPr>
          <w:rFonts w:ascii="Times New Roman" w:eastAsia="Times New Roman" w:hAnsi="Times New Roman" w:cs="Times New Roman"/>
          <w:sz w:val="24"/>
          <w:szCs w:val="24"/>
          <w:lang w:val="en"/>
        </w:rPr>
        <w:br/>
        <w:t xml:space="preserve">Our second “no” is the rejection of nihilism. Nihilism is the assertion that there is no “ethics” in international affairs. Nihilists assert a crude form of realism. This includes the nihilism of those who think nothing of using violence and ignoring any sort of rules or restraints to get what they want. It can also include unreflective versions of the realism of the Athenian generals in </w:t>
      </w:r>
      <w:hyperlink r:id="rId32" w:tgtFrame="_blank" w:history="1">
        <w:r w:rsidRPr="003F5DDB">
          <w:rPr>
            <w:rFonts w:ascii="Times New Roman" w:eastAsia="Times New Roman" w:hAnsi="Times New Roman" w:cs="Times New Roman"/>
            <w:sz w:val="24"/>
            <w:szCs w:val="24"/>
            <w:u w:val="single"/>
            <w:lang w:val="en"/>
          </w:rPr>
          <w:t>Thucydides’</w:t>
        </w:r>
      </w:hyperlink>
      <w:r w:rsidRPr="003F5DDB">
        <w:rPr>
          <w:rFonts w:ascii="Times New Roman" w:eastAsia="Times New Roman" w:hAnsi="Times New Roman" w:cs="Times New Roman"/>
          <w:sz w:val="24"/>
          <w:szCs w:val="24"/>
          <w:lang w:val="en"/>
        </w:rPr>
        <w:t xml:space="preserve"> </w:t>
      </w:r>
      <w:hyperlink r:id="rId33" w:tgtFrame="_blank" w:history="1">
        <w:r w:rsidRPr="003F5DDB">
          <w:rPr>
            <w:rFonts w:ascii="Times New Roman" w:eastAsia="Times New Roman" w:hAnsi="Times New Roman" w:cs="Times New Roman"/>
            <w:i/>
            <w:iCs/>
            <w:sz w:val="24"/>
            <w:szCs w:val="24"/>
            <w:u w:val="single"/>
            <w:lang w:val="en"/>
          </w:rPr>
          <w:t>The History of the Peloponnesian Wars</w:t>
        </w:r>
      </w:hyperlink>
      <w:r w:rsidRPr="003F5DDB">
        <w:rPr>
          <w:rFonts w:ascii="Times New Roman" w:eastAsia="Times New Roman" w:hAnsi="Times New Roman" w:cs="Times New Roman"/>
          <w:sz w:val="24"/>
          <w:szCs w:val="24"/>
          <w:lang w:val="en"/>
        </w:rPr>
        <w:t xml:space="preserve">, who argue that in war “the strong do what they will and the weak do what they must.” Classical realism emphasizes three main concepts: anarchy (no controlling authority above the state); the will to power (aggression and competition as inherent in human nature); and tragedy (the inevitability of conflict over interests, fears, and points of honor). </w:t>
      </w:r>
      <w:r w:rsidRPr="003F5DDB">
        <w:rPr>
          <w:rFonts w:ascii="Times New Roman" w:eastAsia="Times New Roman" w:hAnsi="Times New Roman" w:cs="Times New Roman"/>
          <w:sz w:val="24"/>
          <w:szCs w:val="24"/>
          <w:lang w:val="en"/>
        </w:rPr>
        <w:br/>
      </w:r>
      <w:r w:rsidRPr="003F5DDB">
        <w:rPr>
          <w:rFonts w:ascii="Times New Roman" w:eastAsia="Times New Roman" w:hAnsi="Times New Roman" w:cs="Times New Roman"/>
          <w:sz w:val="24"/>
          <w:szCs w:val="24"/>
          <w:lang w:val="en"/>
        </w:rPr>
        <w:br/>
        <w:t xml:space="preserve">It is easy to go down the rabbit hole or the vortex of this kind of realism. We can view the history of international relations—and life in general—as simply a struggle for power. It is a brutal contest, and the strong emerge only to find ways to ceaselessly maintain, if not improve, their standing. Structural realists like </w:t>
      </w:r>
      <w:hyperlink r:id="rId34" w:tgtFrame="_blank" w:history="1">
        <w:r w:rsidRPr="003F5DDB">
          <w:rPr>
            <w:rFonts w:ascii="Times New Roman" w:eastAsia="Times New Roman" w:hAnsi="Times New Roman" w:cs="Times New Roman"/>
            <w:sz w:val="24"/>
            <w:szCs w:val="24"/>
            <w:u w:val="single"/>
            <w:lang w:val="en"/>
          </w:rPr>
          <w:t xml:space="preserve">John </w:t>
        </w:r>
        <w:proofErr w:type="spellStart"/>
        <w:r w:rsidRPr="003F5DDB">
          <w:rPr>
            <w:rFonts w:ascii="Times New Roman" w:eastAsia="Times New Roman" w:hAnsi="Times New Roman" w:cs="Times New Roman"/>
            <w:sz w:val="24"/>
            <w:szCs w:val="24"/>
            <w:u w:val="single"/>
            <w:lang w:val="en"/>
          </w:rPr>
          <w:t>Mearsheimer</w:t>
        </w:r>
        <w:proofErr w:type="spellEnd"/>
      </w:hyperlink>
      <w:r w:rsidRPr="003F5DDB">
        <w:rPr>
          <w:rFonts w:ascii="Times New Roman" w:eastAsia="Times New Roman" w:hAnsi="Times New Roman" w:cs="Times New Roman"/>
          <w:sz w:val="24"/>
          <w:szCs w:val="24"/>
          <w:lang w:val="en"/>
        </w:rPr>
        <w:t xml:space="preserve"> try to make a science of this approach, isolating the variable of “power” as the main fact, and arguing that “what money is to economics, power is to international relations.” In this scheme, power is the only fact that really matters; and power is indeed a “fact” that can be separated from “values” like justice and fairness. Further, </w:t>
      </w:r>
      <w:proofErr w:type="spellStart"/>
      <w:r w:rsidRPr="003F5DDB">
        <w:rPr>
          <w:rFonts w:ascii="Times New Roman" w:eastAsia="Times New Roman" w:hAnsi="Times New Roman" w:cs="Times New Roman"/>
          <w:sz w:val="24"/>
          <w:szCs w:val="24"/>
          <w:lang w:val="en"/>
        </w:rPr>
        <w:t>Mearsheimer</w:t>
      </w:r>
      <w:proofErr w:type="spellEnd"/>
      <w:r w:rsidRPr="003F5DDB">
        <w:rPr>
          <w:rFonts w:ascii="Times New Roman" w:eastAsia="Times New Roman" w:hAnsi="Times New Roman" w:cs="Times New Roman"/>
          <w:sz w:val="24"/>
          <w:szCs w:val="24"/>
          <w:lang w:val="en"/>
        </w:rPr>
        <w:t xml:space="preserve"> argues that everyone thinks about power the same way—everyone wants to maximize their share of it: full stop.</w:t>
      </w:r>
      <w:r w:rsidRPr="003F5DDB">
        <w:rPr>
          <w:rFonts w:ascii="Times New Roman" w:eastAsia="Times New Roman" w:hAnsi="Times New Roman" w:cs="Times New Roman"/>
          <w:sz w:val="24"/>
          <w:szCs w:val="24"/>
          <w:lang w:val="en"/>
        </w:rPr>
        <w:br/>
      </w:r>
      <w:r w:rsidRPr="003F5DDB">
        <w:rPr>
          <w:rFonts w:ascii="Times New Roman" w:eastAsia="Times New Roman" w:hAnsi="Times New Roman" w:cs="Times New Roman"/>
          <w:sz w:val="24"/>
          <w:szCs w:val="24"/>
          <w:lang w:val="en"/>
        </w:rPr>
        <w:br/>
        <w:t xml:space="preserve">Critical theorists (or post modernists) aren’t far behind in their cynicism. Postmodern critics argue that international relations have evolved as a system created by powerful actors in a manner that favors the interests and maintains the prerogatives of the powerful. Rules, norms, and laws thus favor the status quo and the most privileged actors. In this view, ethical standards are merely instrumental; they are, in the end, a form of oppression. While there is some truth to this observation—as with </w:t>
      </w:r>
      <w:proofErr w:type="spellStart"/>
      <w:r w:rsidRPr="003F5DDB">
        <w:rPr>
          <w:rFonts w:ascii="Times New Roman" w:eastAsia="Times New Roman" w:hAnsi="Times New Roman" w:cs="Times New Roman"/>
          <w:sz w:val="24"/>
          <w:szCs w:val="24"/>
          <w:lang w:val="en"/>
        </w:rPr>
        <w:t>Mearsheimer's</w:t>
      </w:r>
      <w:proofErr w:type="spellEnd"/>
      <w:r w:rsidRPr="003F5DDB">
        <w:rPr>
          <w:rFonts w:ascii="Times New Roman" w:eastAsia="Times New Roman" w:hAnsi="Times New Roman" w:cs="Times New Roman"/>
          <w:sz w:val="24"/>
          <w:szCs w:val="24"/>
          <w:lang w:val="en"/>
        </w:rPr>
        <w:t>—it is my view that this is an inadequate account of what we see in international affairs today.</w:t>
      </w:r>
      <w:r w:rsidRPr="003F5DDB">
        <w:rPr>
          <w:rFonts w:ascii="Times New Roman" w:eastAsia="Times New Roman" w:hAnsi="Times New Roman" w:cs="Times New Roman"/>
          <w:sz w:val="24"/>
          <w:szCs w:val="24"/>
          <w:lang w:val="en"/>
        </w:rPr>
        <w:br/>
      </w:r>
      <w:r w:rsidRPr="003F5DDB">
        <w:rPr>
          <w:rFonts w:ascii="Times New Roman" w:eastAsia="Times New Roman" w:hAnsi="Times New Roman" w:cs="Times New Roman"/>
          <w:sz w:val="24"/>
          <w:szCs w:val="24"/>
          <w:lang w:val="en"/>
        </w:rPr>
        <w:br/>
        <w:t xml:space="preserve">The reality is that we do find expressions of values in politics above and beyond the pursuit and maintenance of power. As the philosopher </w:t>
      </w:r>
      <w:hyperlink r:id="rId35" w:tgtFrame="_blank" w:history="1">
        <w:r w:rsidRPr="003F5DDB">
          <w:rPr>
            <w:rFonts w:ascii="Times New Roman" w:eastAsia="Times New Roman" w:hAnsi="Times New Roman" w:cs="Times New Roman"/>
            <w:sz w:val="24"/>
            <w:szCs w:val="24"/>
            <w:u w:val="single"/>
            <w:lang w:val="en"/>
          </w:rPr>
          <w:t>Simon Blackburn</w:t>
        </w:r>
      </w:hyperlink>
      <w:r w:rsidRPr="003F5DDB">
        <w:rPr>
          <w:rFonts w:ascii="Times New Roman" w:eastAsia="Times New Roman" w:hAnsi="Times New Roman" w:cs="Times New Roman"/>
          <w:sz w:val="24"/>
          <w:szCs w:val="24"/>
          <w:lang w:val="en"/>
        </w:rPr>
        <w:t xml:space="preserve"> puts it, “Human beings are ethical animals…we grade and evaluate, compare and admire, and claim and justify…Events endlessly adjust our sense of responsibility, our guilt and our shame, and our sense of our own worth and that of others.” In foreign policy terms, we understand that there are constraints that have real meaning for conduct. We take seriously concepts such as atrocities in war, and the moral imperative to relieve human suffering in areas of poverty and depravation. Values such as fairness, justice and humanitarianism have resonance. There are some things that should be done. And there are others things that we just shouldn’t do. I do believe that we see universal moral sentiments that reflect this.</w:t>
      </w:r>
      <w:r w:rsidRPr="003F5DDB">
        <w:rPr>
          <w:rFonts w:ascii="Times New Roman" w:eastAsia="Times New Roman" w:hAnsi="Times New Roman" w:cs="Times New Roman"/>
          <w:sz w:val="24"/>
          <w:szCs w:val="24"/>
          <w:lang w:val="en"/>
        </w:rPr>
        <w:br/>
      </w:r>
      <w:r w:rsidRPr="003F5DDB">
        <w:rPr>
          <w:rFonts w:ascii="Times New Roman" w:eastAsia="Times New Roman" w:hAnsi="Times New Roman" w:cs="Times New Roman"/>
          <w:sz w:val="24"/>
          <w:szCs w:val="24"/>
          <w:lang w:val="en"/>
        </w:rPr>
        <w:br/>
        <w:t>So the “no” nihilism must be met with a “yes” to a positive alternative. For me, that positive alternative is the idea of rights and responsibilities. The challenge with arguing for rights and responsibilities as the rock bottom principle for a global ethic is that while we can achieve agreement at levels of high abstraction, the agreement begins to fray as we get down to cases. This is because at some level, arguments become political—they become about differing values and interests (this is why I began with the discussion of pluralism!). This realization need not be debilitating. But it does speak to the challenge of forging moral agreement in ways that are actionable in policy terms.</w:t>
      </w:r>
    </w:p>
    <w:p w:rsidR="003F5DDB" w:rsidRPr="003F5DDB" w:rsidRDefault="003F5DDB" w:rsidP="003F5DDB">
      <w:pPr>
        <w:spacing w:before="100" w:beforeAutospacing="1" w:after="100" w:afterAutospacing="1" w:line="240" w:lineRule="auto"/>
        <w:rPr>
          <w:rFonts w:ascii="Times New Roman" w:eastAsia="Times New Roman" w:hAnsi="Times New Roman" w:cs="Times New Roman"/>
          <w:sz w:val="24"/>
          <w:szCs w:val="24"/>
          <w:lang w:val="en"/>
        </w:rPr>
      </w:pPr>
      <w:r w:rsidRPr="003F5DDB">
        <w:rPr>
          <w:rFonts w:ascii="Times New Roman" w:eastAsia="Times New Roman" w:hAnsi="Times New Roman" w:cs="Times New Roman"/>
          <w:sz w:val="24"/>
          <w:szCs w:val="24"/>
          <w:lang w:val="en"/>
        </w:rPr>
        <w:t xml:space="preserve">I begin with rights because I recognize something universal in them—a universal moral sense based on sympathy and mutuality. In preparing for the drafting of the Universal Declaration of Human Rights in 1947-48, the philosopher </w:t>
      </w:r>
      <w:hyperlink r:id="rId36" w:tgtFrame="_blank" w:history="1">
        <w:r w:rsidRPr="003F5DDB">
          <w:rPr>
            <w:rFonts w:ascii="Times New Roman" w:eastAsia="Times New Roman" w:hAnsi="Times New Roman" w:cs="Times New Roman"/>
            <w:sz w:val="24"/>
            <w:szCs w:val="24"/>
            <w:u w:val="single"/>
            <w:lang w:val="en"/>
          </w:rPr>
          <w:t>Jacques Maritain</w:t>
        </w:r>
      </w:hyperlink>
      <w:r w:rsidRPr="003F5DDB">
        <w:rPr>
          <w:rFonts w:ascii="Times New Roman" w:eastAsia="Times New Roman" w:hAnsi="Times New Roman" w:cs="Times New Roman"/>
          <w:sz w:val="24"/>
          <w:szCs w:val="24"/>
          <w:lang w:val="en"/>
        </w:rPr>
        <w:t xml:space="preserve"> famously wrote, “We agree on these rights on the condition that no one asks us why.” Pragmatists have argued that in the end, foundational arguments, that is, where rights come from, may not really matter. Simple, factual observation of the need for human rights and the work that human rights arguments do to provide protections may be sufficient. After all, the facts of the genocides and gulags in such recent memory should be sufficient to make the case that protections are needed. The argument is simple. Why rights? Well, where would we be without them?</w:t>
      </w:r>
    </w:p>
    <w:p w:rsidR="003F5DDB" w:rsidRPr="003F5DDB" w:rsidRDefault="003F5DDB" w:rsidP="003F5DDB">
      <w:pPr>
        <w:spacing w:before="100" w:beforeAutospacing="1" w:after="100" w:afterAutospacing="1" w:line="240" w:lineRule="auto"/>
        <w:rPr>
          <w:rFonts w:ascii="Times New Roman" w:eastAsia="Times New Roman" w:hAnsi="Times New Roman" w:cs="Times New Roman"/>
          <w:sz w:val="24"/>
          <w:szCs w:val="24"/>
          <w:lang w:val="en"/>
        </w:rPr>
      </w:pPr>
      <w:r w:rsidRPr="003F5DDB">
        <w:rPr>
          <w:rFonts w:ascii="Times New Roman" w:eastAsia="Times New Roman" w:hAnsi="Times New Roman" w:cs="Times New Roman"/>
          <w:sz w:val="24"/>
          <w:szCs w:val="24"/>
          <w:lang w:val="en"/>
        </w:rPr>
        <w:t>Despite unending controversies over the origin, standing, and composition of rights, one aspect seems widely accepted. That is, any rights claim implies a corresponding set of duties and responsibilities. The formula for rights is straightforward: rights are protections and entitlements that require a corresponding set of duties and responsibilities. The assignment of duties and responsibilities is especially relevant to our project as we think about charting a new course for global politics. One way to clarify the issue of responsibility is to consider rights claims in terms of “perfect” and “imperfect” obligations. Perfect obligations are specific and direct. For example, we have the perfect obligation not to torture. Imperfect obligations are more general, less specific, and inexactly targeted. So in the case of torture, there is the requirement to consider the ways and means through which torture can be prevented.</w:t>
      </w:r>
    </w:p>
    <w:p w:rsidR="003F5DDB" w:rsidRPr="003F5DDB" w:rsidRDefault="003F5DDB" w:rsidP="003F5DDB">
      <w:pPr>
        <w:spacing w:before="100" w:beforeAutospacing="1" w:after="100" w:afterAutospacing="1" w:line="240" w:lineRule="auto"/>
        <w:rPr>
          <w:rFonts w:ascii="Times New Roman" w:eastAsia="Times New Roman" w:hAnsi="Times New Roman" w:cs="Times New Roman"/>
          <w:sz w:val="24"/>
          <w:szCs w:val="24"/>
          <w:lang w:val="en"/>
        </w:rPr>
      </w:pPr>
      <w:r w:rsidRPr="003F5DDB">
        <w:rPr>
          <w:rFonts w:ascii="Times New Roman" w:eastAsia="Times New Roman" w:hAnsi="Times New Roman" w:cs="Times New Roman"/>
          <w:sz w:val="24"/>
          <w:szCs w:val="24"/>
          <w:lang w:val="en"/>
        </w:rPr>
        <w:t xml:space="preserve">Although this is not a precise illustration of the distinction between perfect and imperfect duties, consider the infamous case of </w:t>
      </w:r>
      <w:hyperlink r:id="rId37" w:tgtFrame="_blank" w:history="1">
        <w:r w:rsidRPr="003F5DDB">
          <w:rPr>
            <w:rFonts w:ascii="Times New Roman" w:eastAsia="Times New Roman" w:hAnsi="Times New Roman" w:cs="Times New Roman"/>
            <w:sz w:val="24"/>
            <w:szCs w:val="24"/>
            <w:u w:val="single"/>
            <w:lang w:val="en"/>
          </w:rPr>
          <w:t>Kitty Genovese</w:t>
        </w:r>
      </w:hyperlink>
      <w:r w:rsidRPr="003F5DDB">
        <w:rPr>
          <w:rFonts w:ascii="Times New Roman" w:eastAsia="Times New Roman" w:hAnsi="Times New Roman" w:cs="Times New Roman"/>
          <w:sz w:val="24"/>
          <w:szCs w:val="24"/>
          <w:lang w:val="en"/>
        </w:rPr>
        <w:t>. Kitty Genovese was a 28-year-old woman who lived in Kew Gardens Queens in 1964. One night on her way home, she was stabbed several times by an unknown assailant and left to die. Her case became widely known because it was alleged that 38 people passed her by as she lay dying in the street. No one helped her. Presumably, each of the 38 passers-by thought someone else would help, or they didn’t want to get involved. Whatever the precise details, this scenario helps to elucidate the point about perfect and imperfect duties. We all share the basic duty not to harm. But we also share the basic duty not to allow the conditions of harm, and that when harm is done, to mitigate the effects of it. The exercise of imperfect duty is far from altruism. It is in our own self-interest to live in a community where people are not left to die in the streets.</w:t>
      </w:r>
    </w:p>
    <w:p w:rsidR="003F5DDB" w:rsidRPr="003F5DDB" w:rsidRDefault="003F5DDB" w:rsidP="003F5DDB">
      <w:pPr>
        <w:spacing w:before="100" w:beforeAutospacing="1" w:after="100" w:afterAutospacing="1" w:line="240" w:lineRule="auto"/>
        <w:rPr>
          <w:rFonts w:ascii="Times New Roman" w:eastAsia="Times New Roman" w:hAnsi="Times New Roman" w:cs="Times New Roman"/>
          <w:sz w:val="24"/>
          <w:szCs w:val="24"/>
          <w:lang w:val="en"/>
        </w:rPr>
      </w:pPr>
      <w:r w:rsidRPr="003F5DDB">
        <w:rPr>
          <w:rFonts w:ascii="Times New Roman" w:eastAsia="Times New Roman" w:hAnsi="Times New Roman" w:cs="Times New Roman"/>
          <w:sz w:val="24"/>
          <w:szCs w:val="24"/>
          <w:lang w:val="en"/>
        </w:rPr>
        <w:t>In looking at global concerns today, we see several obvious cases where both our direct and indirect participation in the mitigation of harms is inevitable. Whether it is the global economy, the global climate, or in areas such as humanitarian relief and the “responsibility to protect,” there is no dodging the questions. Should the United States lead? Should it play a supporting role? Should it help design and create new arrangements? What about our roles as individual citizens acting outside of state institutions? These questions about fair contribution are open-ended, but inevitable, given our concern over rights and responsibilities. If international politics were about power and power only, we wouldn’t debate these questions seriously. But we do. Therefore, nihilism is not an option.</w:t>
      </w:r>
    </w:p>
    <w:p w:rsidR="003F5DDB" w:rsidRPr="003F5DDB" w:rsidRDefault="003F5DDB" w:rsidP="003F5DDB">
      <w:pPr>
        <w:spacing w:before="100" w:beforeAutospacing="1" w:after="100" w:afterAutospacing="1" w:line="240" w:lineRule="auto"/>
        <w:rPr>
          <w:rFonts w:ascii="Times New Roman" w:eastAsia="Times New Roman" w:hAnsi="Times New Roman" w:cs="Times New Roman"/>
          <w:sz w:val="24"/>
          <w:szCs w:val="24"/>
          <w:lang w:val="en"/>
        </w:rPr>
      </w:pPr>
      <w:r w:rsidRPr="003F5DDB">
        <w:rPr>
          <w:rFonts w:ascii="Times New Roman" w:eastAsia="Times New Roman" w:hAnsi="Times New Roman" w:cs="Times New Roman"/>
          <w:sz w:val="24"/>
          <w:szCs w:val="24"/>
          <w:lang w:val="en"/>
        </w:rPr>
        <w:t>Having ruled out monism in favor of pluralism and scratched nihilism in favor of rights and responsibilities, it remains to address the final no: no moral equivalence. Moral equivalence is the bankrupt idea that all moral claims are equal and relative. Moral equivalence entertains the familiar idea that “one man’s terrorist is another man’s freedom fighter.” This hopeless relativism makes an ethical approach to politics irrelevant. So it must be addressed.</w:t>
      </w:r>
    </w:p>
    <w:p w:rsidR="003F5DDB" w:rsidRPr="003F5DDB" w:rsidRDefault="003F5DDB" w:rsidP="003F5DDB">
      <w:pPr>
        <w:spacing w:before="100" w:beforeAutospacing="1" w:after="100" w:afterAutospacing="1" w:line="240" w:lineRule="auto"/>
        <w:rPr>
          <w:rFonts w:ascii="Times New Roman" w:eastAsia="Times New Roman" w:hAnsi="Times New Roman" w:cs="Times New Roman"/>
          <w:sz w:val="24"/>
          <w:szCs w:val="24"/>
          <w:lang w:val="en"/>
        </w:rPr>
      </w:pPr>
      <w:r w:rsidRPr="003F5DDB">
        <w:rPr>
          <w:rFonts w:ascii="Times New Roman" w:eastAsia="Times New Roman" w:hAnsi="Times New Roman" w:cs="Times New Roman"/>
          <w:sz w:val="24"/>
          <w:szCs w:val="24"/>
          <w:lang w:val="en"/>
        </w:rPr>
        <w:t>I would submit that like the argument against nihilism, simple observation gives us the basis to challenge the argument for moral equivalence. Although often controversial, we can indeed distinguish between terrorists and resistance fighters; we can make distinctions between the human rights records of a country like Libya and the United States; and we can distinguish between environmentally friendly policies and those that are degrade the natural world. In the street-fight that is often the reality of international affairs, there should be moral minimums (things to be avoided) as well as desired outcomes (aspirations). In rejecting moral equivalence, we can and do make some basic distinctions that create the possibilities for positive social change.</w:t>
      </w:r>
    </w:p>
    <w:p w:rsidR="003F5DDB" w:rsidRPr="003F5DDB" w:rsidRDefault="003F5DDB" w:rsidP="003F5DDB">
      <w:pPr>
        <w:spacing w:before="100" w:beforeAutospacing="1" w:after="100" w:afterAutospacing="1" w:line="240" w:lineRule="auto"/>
        <w:rPr>
          <w:rFonts w:ascii="Times New Roman" w:eastAsia="Times New Roman" w:hAnsi="Times New Roman" w:cs="Times New Roman"/>
          <w:sz w:val="24"/>
          <w:szCs w:val="24"/>
          <w:lang w:val="en"/>
        </w:rPr>
      </w:pPr>
      <w:r w:rsidRPr="003F5DDB">
        <w:rPr>
          <w:rFonts w:ascii="Times New Roman" w:eastAsia="Times New Roman" w:hAnsi="Times New Roman" w:cs="Times New Roman"/>
          <w:sz w:val="24"/>
          <w:szCs w:val="24"/>
          <w:lang w:val="en"/>
        </w:rPr>
        <w:t xml:space="preserve">Putting this into the context of foreign policy, we see that our national interests are not self-defined or self-evident. Our interests are constructed according to our values—the things we care about most. They are frequently the product of moral and political argument. </w:t>
      </w:r>
      <w:hyperlink r:id="rId38" w:tgtFrame="_blank" w:history="1">
        <w:r w:rsidRPr="003F5DDB">
          <w:rPr>
            <w:rFonts w:ascii="Times New Roman" w:eastAsia="Times New Roman" w:hAnsi="Times New Roman" w:cs="Times New Roman"/>
            <w:sz w:val="24"/>
            <w:szCs w:val="24"/>
            <w:u w:val="single"/>
            <w:lang w:val="en"/>
          </w:rPr>
          <w:t>Arthur Schlesinger</w:t>
        </w:r>
      </w:hyperlink>
      <w:r w:rsidRPr="003F5DDB">
        <w:rPr>
          <w:rFonts w:ascii="Times New Roman" w:eastAsia="Times New Roman" w:hAnsi="Times New Roman" w:cs="Times New Roman"/>
          <w:sz w:val="24"/>
          <w:szCs w:val="24"/>
          <w:lang w:val="en"/>
        </w:rPr>
        <w:t xml:space="preserve"> once wrote that “It is precisely through the idea of national interest that moral principles enter most effectively into the formation of foreign policy. The function of morality is not to supply directives for policy. It is to supply perspectives that clarify and civilize conceptions of national interest.” He goes on to point out that “The moral content of national interest is determined by three things: by national traditions, by political leadership, and by public opinion.”</w:t>
      </w:r>
    </w:p>
    <w:p w:rsidR="003F5DDB" w:rsidRPr="003F5DDB" w:rsidRDefault="003F5DDB" w:rsidP="003F5DDB">
      <w:pPr>
        <w:spacing w:before="100" w:beforeAutospacing="1" w:after="100" w:afterAutospacing="1" w:line="240" w:lineRule="auto"/>
        <w:rPr>
          <w:rFonts w:ascii="Times New Roman" w:eastAsia="Times New Roman" w:hAnsi="Times New Roman" w:cs="Times New Roman"/>
          <w:sz w:val="24"/>
          <w:szCs w:val="24"/>
          <w:lang w:val="en"/>
        </w:rPr>
      </w:pPr>
      <w:r w:rsidRPr="003F5DDB">
        <w:rPr>
          <w:rFonts w:ascii="Times New Roman" w:eastAsia="Times New Roman" w:hAnsi="Times New Roman" w:cs="Times New Roman"/>
          <w:sz w:val="24"/>
          <w:szCs w:val="24"/>
          <w:lang w:val="en"/>
        </w:rPr>
        <w:t xml:space="preserve">The “no” to moral equivalence can be easily replaced by a “yes” to enlightened self-interest based on the values we are committed to. Two values that we ought to care about with increasing concern in our current era of intense globalization are the values of reciprocity and mutuality. Several years ago, we had a </w:t>
      </w:r>
      <w:hyperlink r:id="rId39" w:tgtFrame="_blank" w:history="1">
        <w:r w:rsidRPr="003F5DDB">
          <w:rPr>
            <w:rFonts w:ascii="Times New Roman" w:eastAsia="Times New Roman" w:hAnsi="Times New Roman" w:cs="Times New Roman"/>
            <w:sz w:val="24"/>
            <w:szCs w:val="24"/>
            <w:u w:val="single"/>
            <w:lang w:val="en"/>
          </w:rPr>
          <w:t>presentation at the Carnegie Council</w:t>
        </w:r>
      </w:hyperlink>
      <w:r w:rsidRPr="003F5DDB">
        <w:rPr>
          <w:rFonts w:ascii="Times New Roman" w:eastAsia="Times New Roman" w:hAnsi="Times New Roman" w:cs="Times New Roman"/>
          <w:sz w:val="24"/>
          <w:szCs w:val="24"/>
          <w:lang w:val="en"/>
        </w:rPr>
        <w:t xml:space="preserve"> from the then-Korean Ambassador to the UN, </w:t>
      </w:r>
      <w:hyperlink r:id="rId40" w:tgtFrame="_blank" w:history="1">
        <w:r w:rsidRPr="003F5DDB">
          <w:rPr>
            <w:rFonts w:ascii="Times New Roman" w:eastAsia="Times New Roman" w:hAnsi="Times New Roman" w:cs="Times New Roman"/>
            <w:sz w:val="24"/>
            <w:szCs w:val="24"/>
            <w:u w:val="single"/>
            <w:lang w:val="en"/>
          </w:rPr>
          <w:t>Young-</w:t>
        </w:r>
        <w:proofErr w:type="spellStart"/>
        <w:r w:rsidRPr="003F5DDB">
          <w:rPr>
            <w:rFonts w:ascii="Times New Roman" w:eastAsia="Times New Roman" w:hAnsi="Times New Roman" w:cs="Times New Roman"/>
            <w:sz w:val="24"/>
            <w:szCs w:val="24"/>
            <w:u w:val="single"/>
            <w:lang w:val="en"/>
          </w:rPr>
          <w:t>jin</w:t>
        </w:r>
        <w:proofErr w:type="spellEnd"/>
        <w:r w:rsidRPr="003F5DDB">
          <w:rPr>
            <w:rFonts w:ascii="Times New Roman" w:eastAsia="Times New Roman" w:hAnsi="Times New Roman" w:cs="Times New Roman"/>
            <w:sz w:val="24"/>
            <w:szCs w:val="24"/>
            <w:u w:val="single"/>
            <w:lang w:val="en"/>
          </w:rPr>
          <w:t xml:space="preserve"> Choi</w:t>
        </w:r>
      </w:hyperlink>
      <w:r w:rsidRPr="003F5DDB">
        <w:rPr>
          <w:rFonts w:ascii="Times New Roman" w:eastAsia="Times New Roman" w:hAnsi="Times New Roman" w:cs="Times New Roman"/>
          <w:sz w:val="24"/>
          <w:szCs w:val="24"/>
          <w:lang w:val="en"/>
        </w:rPr>
        <w:t>. He was so eloquent on this notion of enlightened self-interest, that I wrote down his remarks and I want to share them with you now:</w:t>
      </w:r>
    </w:p>
    <w:p w:rsidR="003F5DDB" w:rsidRPr="003F5DDB" w:rsidRDefault="003F5DDB" w:rsidP="003F5DDB">
      <w:pPr>
        <w:spacing w:after="240" w:line="240" w:lineRule="auto"/>
        <w:rPr>
          <w:rFonts w:ascii="Times New Roman" w:eastAsia="Times New Roman" w:hAnsi="Times New Roman" w:cs="Times New Roman"/>
          <w:sz w:val="24"/>
          <w:szCs w:val="24"/>
          <w:lang w:val="en"/>
        </w:rPr>
      </w:pPr>
      <w:r w:rsidRPr="003F5DDB">
        <w:rPr>
          <w:rFonts w:ascii="Times New Roman" w:eastAsia="Times New Roman" w:hAnsi="Times New Roman" w:cs="Times New Roman"/>
          <w:sz w:val="24"/>
          <w:szCs w:val="24"/>
          <w:lang w:val="en"/>
        </w:rPr>
        <w:t xml:space="preserve">No nation can be truly happy, secure, or stable when there are many failed states out there. This is not because we want to be altruistic, but this is because we want to ensure more fully our own national interest. So, in a way, enlightened national interest is a better form of national self-interest, and this is the way we have to go. </w:t>
      </w:r>
    </w:p>
    <w:p w:rsidR="003F5DDB" w:rsidRPr="003F5DDB" w:rsidRDefault="003F5DDB" w:rsidP="003F5DDB">
      <w:pPr>
        <w:spacing w:before="100" w:beforeAutospacing="1" w:after="100" w:afterAutospacing="1" w:line="240" w:lineRule="auto"/>
        <w:rPr>
          <w:rFonts w:ascii="Times New Roman" w:eastAsia="Times New Roman" w:hAnsi="Times New Roman" w:cs="Times New Roman"/>
          <w:sz w:val="24"/>
          <w:szCs w:val="24"/>
          <w:lang w:val="en"/>
        </w:rPr>
      </w:pPr>
      <w:r w:rsidRPr="003F5DDB">
        <w:rPr>
          <w:rFonts w:ascii="Times New Roman" w:eastAsia="Times New Roman" w:hAnsi="Times New Roman" w:cs="Times New Roman"/>
          <w:sz w:val="24"/>
          <w:szCs w:val="24"/>
          <w:lang w:val="en"/>
        </w:rPr>
        <w:t>…Many biologists now think that altruism is part of our evolution. This is not something imposed…but is part of our genes, part of biological evolution, because [cooperation and concern] ensures our better survival, it ensures our better self-interest. [Just as we may be hard-wired for competition and conflict; we also may also be hard-wired for sympathy and cooperation as a means to promote survival.]</w:t>
      </w:r>
    </w:p>
    <w:p w:rsidR="003F5DDB" w:rsidRPr="003F5DDB" w:rsidRDefault="003F5DDB" w:rsidP="003F5DDB">
      <w:pPr>
        <w:spacing w:before="100" w:beforeAutospacing="1" w:after="100" w:afterAutospacing="1" w:line="240" w:lineRule="auto"/>
        <w:rPr>
          <w:rFonts w:ascii="Times New Roman" w:eastAsia="Times New Roman" w:hAnsi="Times New Roman" w:cs="Times New Roman"/>
          <w:sz w:val="24"/>
          <w:szCs w:val="24"/>
          <w:lang w:val="en"/>
        </w:rPr>
      </w:pPr>
      <w:r w:rsidRPr="003F5DDB">
        <w:rPr>
          <w:rFonts w:ascii="Times New Roman" w:eastAsia="Times New Roman" w:hAnsi="Times New Roman" w:cs="Times New Roman"/>
          <w:sz w:val="24"/>
          <w:szCs w:val="24"/>
          <w:lang w:val="en"/>
        </w:rPr>
        <w:t>So in the face of the growing problem of transnational issues—international terrorism, nuclear proliferation, environmental degradation, communicable diseases, and overpopulation—we have a concept to deal with them, which is enlightened national interest. It may be time to introduce ethics in international relations, and not just for the sake of altruism but for our own sake.</w:t>
      </w:r>
    </w:p>
    <w:p w:rsidR="003F5DDB" w:rsidRPr="003F5DDB" w:rsidRDefault="003F5DDB" w:rsidP="003F5DDB">
      <w:pPr>
        <w:spacing w:before="100" w:beforeAutospacing="1" w:after="100" w:afterAutospacing="1" w:line="240" w:lineRule="auto"/>
        <w:rPr>
          <w:rFonts w:ascii="Times New Roman" w:eastAsia="Times New Roman" w:hAnsi="Times New Roman" w:cs="Times New Roman"/>
          <w:sz w:val="24"/>
          <w:szCs w:val="24"/>
          <w:lang w:val="en"/>
        </w:rPr>
      </w:pPr>
      <w:r w:rsidRPr="003F5DDB">
        <w:rPr>
          <w:rFonts w:ascii="Times New Roman" w:eastAsia="Times New Roman" w:hAnsi="Times New Roman" w:cs="Times New Roman"/>
          <w:sz w:val="24"/>
          <w:szCs w:val="24"/>
          <w:lang w:val="en"/>
        </w:rPr>
        <w:t>I think what the ambassador was saying is that not all problems of international relations are zero-sum. Not all of our challenges are winner-take-all propositions. There are many opportunities—in fact, there are many necessities—that require cooperation and non-zero thinking. Non-zero thinking focuses on the possibilities for win-win outcomes. What the Ambassador was saying is that we need a realism that accepts win-win thinking as not only as a theoretical possibility but as a necessity in a global world where have so many common interests and where so many of our problems are collective action problems. This approach is one author has called “the realist case for global reform.”</w:t>
      </w:r>
    </w:p>
    <w:p w:rsidR="003F5DDB" w:rsidRPr="003F5DDB" w:rsidRDefault="003F5DDB" w:rsidP="003F5DDB">
      <w:pPr>
        <w:spacing w:before="100" w:beforeAutospacing="1" w:after="100" w:afterAutospacing="1" w:line="240" w:lineRule="auto"/>
        <w:rPr>
          <w:rFonts w:ascii="Times New Roman" w:eastAsia="Times New Roman" w:hAnsi="Times New Roman" w:cs="Times New Roman"/>
          <w:sz w:val="24"/>
          <w:szCs w:val="24"/>
          <w:lang w:val="en"/>
        </w:rPr>
      </w:pPr>
      <w:r w:rsidRPr="003F5DDB">
        <w:rPr>
          <w:rFonts w:ascii="Times New Roman" w:eastAsia="Times New Roman" w:hAnsi="Times New Roman" w:cs="Times New Roman"/>
          <w:b/>
          <w:bCs/>
          <w:sz w:val="24"/>
          <w:szCs w:val="24"/>
          <w:lang w:val="en"/>
        </w:rPr>
        <w:t>Legitimacy</w:t>
      </w:r>
    </w:p>
    <w:p w:rsidR="003F5DDB" w:rsidRPr="003F5DDB" w:rsidRDefault="003F5DDB" w:rsidP="003F5DDB">
      <w:pPr>
        <w:spacing w:before="100" w:beforeAutospacing="1" w:after="100" w:afterAutospacing="1" w:line="240" w:lineRule="auto"/>
        <w:rPr>
          <w:rFonts w:ascii="Times New Roman" w:eastAsia="Times New Roman" w:hAnsi="Times New Roman" w:cs="Times New Roman"/>
          <w:sz w:val="24"/>
          <w:szCs w:val="24"/>
          <w:lang w:val="en"/>
        </w:rPr>
      </w:pPr>
      <w:r w:rsidRPr="003F5DDB">
        <w:rPr>
          <w:rFonts w:ascii="Times New Roman" w:eastAsia="Times New Roman" w:hAnsi="Times New Roman" w:cs="Times New Roman"/>
          <w:sz w:val="24"/>
          <w:szCs w:val="24"/>
          <w:lang w:val="en"/>
        </w:rPr>
        <w:t>If we accept the three no’s and three yes’s more or less as described, what then can we conclude? I think if Mr. Carnegie were here today, I could look him in the eye with a sense of optimism. Despite the many intractable conflicts we see in today’s world and despite the vast inequalities and unfair circumstances, there are common interests we can build upon. In a globalizing world, we have more opportunities to work toward harmonizing norms and standards to make the world a less militaristic and more peaceful place. It is reasonable to think that the days of large-scale industrial war may be numbered. And perhaps the concept of war itself might evolve into something that looks more like cooperative policing than the “total-war” scenarios we have seen over the past 100 years. We have a lot of work to do here—especially in the area of reducing nuclear weapons—but it is feasible, especially if we base it on a common ethic.</w:t>
      </w:r>
    </w:p>
    <w:p w:rsidR="003F5DDB" w:rsidRPr="003F5DDB" w:rsidRDefault="003F5DDB" w:rsidP="003F5DDB">
      <w:pPr>
        <w:spacing w:before="100" w:beforeAutospacing="1" w:after="100" w:afterAutospacing="1" w:line="240" w:lineRule="auto"/>
        <w:rPr>
          <w:rFonts w:ascii="Times New Roman" w:eastAsia="Times New Roman" w:hAnsi="Times New Roman" w:cs="Times New Roman"/>
          <w:sz w:val="24"/>
          <w:szCs w:val="24"/>
          <w:lang w:val="en"/>
        </w:rPr>
      </w:pPr>
      <w:r w:rsidRPr="003F5DDB">
        <w:rPr>
          <w:rFonts w:ascii="Times New Roman" w:eastAsia="Times New Roman" w:hAnsi="Times New Roman" w:cs="Times New Roman"/>
          <w:sz w:val="24"/>
          <w:szCs w:val="24"/>
          <w:lang w:val="en"/>
        </w:rPr>
        <w:t>We have learned that the real weight of ethics is in the granting and withdrawing of legitimacy. Let’s remember that the mitigation and cessation of evil practices ultimately comes from the assertion of core values. The end of slavery began with various revolutions and rebellions—yet the source of its ultimate demise was its loss of moral legitimacy. Communism, for the most part, ended in similar fashion. The Soviet Union collapsed when the values that held it together were no longer credible and sustainable. Its legitimacy evaporated. The same could be said of apartheid South Africa. We have seen more regime change in recent years because of the power of principles rather than the power of the gun.</w:t>
      </w:r>
    </w:p>
    <w:p w:rsidR="003F5DDB" w:rsidRPr="003F5DDB" w:rsidRDefault="003F5DDB" w:rsidP="003F5DDB">
      <w:pPr>
        <w:spacing w:before="100" w:beforeAutospacing="1" w:after="100" w:afterAutospacing="1" w:line="240" w:lineRule="auto"/>
        <w:rPr>
          <w:rFonts w:ascii="Times New Roman" w:eastAsia="Times New Roman" w:hAnsi="Times New Roman" w:cs="Times New Roman"/>
          <w:sz w:val="24"/>
          <w:szCs w:val="24"/>
          <w:lang w:val="en"/>
        </w:rPr>
      </w:pPr>
      <w:r w:rsidRPr="003F5DDB">
        <w:rPr>
          <w:rFonts w:ascii="Times New Roman" w:eastAsia="Times New Roman" w:hAnsi="Times New Roman" w:cs="Times New Roman"/>
          <w:sz w:val="24"/>
          <w:szCs w:val="24"/>
          <w:lang w:val="en"/>
        </w:rPr>
        <w:t>Surely, legitimacy is playing a critical role in the uprisings in the Middle East. Mubarak, Qaddafi, and other Arab leaders have faced a tipping point. When their rule and their regimes became perceived as illegitimate, this illegitimacy became the decisive force for change.</w:t>
      </w:r>
    </w:p>
    <w:p w:rsidR="003F5DDB" w:rsidRPr="003F5DDB" w:rsidRDefault="003F5DDB" w:rsidP="003F5DDB">
      <w:pPr>
        <w:spacing w:before="100" w:beforeAutospacing="1" w:after="100" w:afterAutospacing="1" w:line="240" w:lineRule="auto"/>
        <w:rPr>
          <w:rFonts w:ascii="Times New Roman" w:eastAsia="Times New Roman" w:hAnsi="Times New Roman" w:cs="Times New Roman"/>
          <w:sz w:val="24"/>
          <w:szCs w:val="24"/>
          <w:lang w:val="en"/>
        </w:rPr>
      </w:pPr>
      <w:r w:rsidRPr="003F5DDB">
        <w:rPr>
          <w:rFonts w:ascii="Times New Roman" w:eastAsia="Times New Roman" w:hAnsi="Times New Roman" w:cs="Times New Roman"/>
          <w:sz w:val="24"/>
          <w:szCs w:val="24"/>
          <w:lang w:val="en"/>
        </w:rPr>
        <w:t xml:space="preserve">New struggles for legitimacy can be found everywhere. We see moral consensus forming rejecting the tactic of terrorism. We see movement on the need to address climate change. We see new initiatives to shore up the so-called nuclear taboo and to move toward radical reductions in the number of nuclear weapons. We see strong voices rejecting genocide and promoting the </w:t>
      </w:r>
      <w:hyperlink r:id="rId41" w:tgtFrame="_blank" w:history="1">
        <w:r w:rsidRPr="003F5DDB">
          <w:rPr>
            <w:rFonts w:ascii="Times New Roman" w:eastAsia="Times New Roman" w:hAnsi="Times New Roman" w:cs="Times New Roman"/>
            <w:sz w:val="24"/>
            <w:szCs w:val="24"/>
            <w:u w:val="single"/>
            <w:lang w:val="en"/>
          </w:rPr>
          <w:t>Responsibility to Protect</w:t>
        </w:r>
      </w:hyperlink>
      <w:r w:rsidRPr="003F5DDB">
        <w:rPr>
          <w:rFonts w:ascii="Times New Roman" w:eastAsia="Times New Roman" w:hAnsi="Times New Roman" w:cs="Times New Roman"/>
          <w:sz w:val="24"/>
          <w:szCs w:val="24"/>
          <w:lang w:val="en"/>
        </w:rPr>
        <w:t xml:space="preserve">. We see robust responses to issues of global health. We see serious attention given to the status of women. We see concern for global poverty and the plight of the least well off expressed in the aspirations of the UN’s </w:t>
      </w:r>
      <w:hyperlink r:id="rId42" w:tgtFrame="_blank" w:history="1">
        <w:r w:rsidRPr="003F5DDB">
          <w:rPr>
            <w:rFonts w:ascii="Times New Roman" w:eastAsia="Times New Roman" w:hAnsi="Times New Roman" w:cs="Times New Roman"/>
            <w:sz w:val="24"/>
            <w:szCs w:val="24"/>
            <w:u w:val="single"/>
            <w:lang w:val="en"/>
          </w:rPr>
          <w:t>Millennium Development Goals</w:t>
        </w:r>
      </w:hyperlink>
      <w:r w:rsidRPr="003F5DDB">
        <w:rPr>
          <w:rFonts w:ascii="Times New Roman" w:eastAsia="Times New Roman" w:hAnsi="Times New Roman" w:cs="Times New Roman"/>
          <w:sz w:val="24"/>
          <w:szCs w:val="24"/>
          <w:lang w:val="en"/>
        </w:rPr>
        <w:t>. All of these issues are gaining normative legitimacy. They are providing leverage for action. But making progress will take time, and debate around these issues will be the battleground for global ethics for some time to come.</w:t>
      </w:r>
    </w:p>
    <w:p w:rsidR="003F5DDB" w:rsidRPr="003F5DDB" w:rsidRDefault="003F5DDB" w:rsidP="003F5DDB">
      <w:pPr>
        <w:spacing w:before="100" w:beforeAutospacing="1" w:after="100" w:afterAutospacing="1" w:line="240" w:lineRule="auto"/>
        <w:rPr>
          <w:rFonts w:ascii="Times New Roman" w:eastAsia="Times New Roman" w:hAnsi="Times New Roman" w:cs="Times New Roman"/>
          <w:sz w:val="24"/>
          <w:szCs w:val="24"/>
          <w:lang w:val="en"/>
        </w:rPr>
      </w:pPr>
      <w:r w:rsidRPr="003F5DDB">
        <w:rPr>
          <w:rFonts w:ascii="Times New Roman" w:eastAsia="Times New Roman" w:hAnsi="Times New Roman" w:cs="Times New Roman"/>
          <w:sz w:val="24"/>
          <w:szCs w:val="24"/>
          <w:lang w:val="en"/>
        </w:rPr>
        <w:t>We can use the coming years to build upon a universal moral sense and sense of shared destiny brought on by the forces of globalization. Some of the old problems will remain. We will continue to face the perils of demagogues (</w:t>
      </w:r>
      <w:hyperlink r:id="rId43" w:tgtFrame="_blank" w:history="1">
        <w:r w:rsidRPr="003F5DDB">
          <w:rPr>
            <w:rFonts w:ascii="Times New Roman" w:eastAsia="Times New Roman" w:hAnsi="Times New Roman" w:cs="Times New Roman"/>
            <w:sz w:val="24"/>
            <w:szCs w:val="24"/>
            <w:u w:val="single"/>
            <w:lang w:val="en"/>
          </w:rPr>
          <w:t>H. L. Mencken</w:t>
        </w:r>
      </w:hyperlink>
      <w:r w:rsidRPr="003F5DDB">
        <w:rPr>
          <w:rFonts w:ascii="Times New Roman" w:eastAsia="Times New Roman" w:hAnsi="Times New Roman" w:cs="Times New Roman"/>
          <w:sz w:val="24"/>
          <w:szCs w:val="24"/>
          <w:lang w:val="en"/>
        </w:rPr>
        <w:t xml:space="preserve"> once defined a demagogue “a person who will preach doctrines he knows to be untrue to men he knows to be idiots.”) And we will continue to think creatively on how to align our values with new institutional structures.</w:t>
      </w:r>
    </w:p>
    <w:p w:rsidR="003F5DDB" w:rsidRPr="003F5DDB" w:rsidRDefault="003F5DDB" w:rsidP="003F5DDB">
      <w:pPr>
        <w:spacing w:before="100" w:beforeAutospacing="1" w:after="100" w:afterAutospacing="1" w:line="240" w:lineRule="auto"/>
        <w:rPr>
          <w:rFonts w:ascii="Times New Roman" w:eastAsia="Times New Roman" w:hAnsi="Times New Roman" w:cs="Times New Roman"/>
          <w:sz w:val="24"/>
          <w:szCs w:val="24"/>
          <w:lang w:val="en"/>
        </w:rPr>
      </w:pPr>
      <w:r w:rsidRPr="003F5DDB">
        <w:rPr>
          <w:rFonts w:ascii="Times New Roman" w:eastAsia="Times New Roman" w:hAnsi="Times New Roman" w:cs="Times New Roman"/>
          <w:sz w:val="24"/>
          <w:szCs w:val="24"/>
          <w:lang w:val="en"/>
        </w:rPr>
        <w:t>The 20th century brought us amazing normative shifts. Standards have risen, expectations have changed. Universal education, the right to vote, social security, civil rights, women’s rights, the rights of minorities, environmental awareness—all are considered basic and fundamental; and all at one time were considered impossible to achieve. Mr. Carnegie was right to see the opportunity for moral progress. And while there have been many disappointments there is no reason to abandon the project and in fact, every reason to re-double our efforts.</w:t>
      </w:r>
    </w:p>
    <w:p w:rsidR="003F5DDB" w:rsidRPr="003F5DDB" w:rsidRDefault="003F5DDB" w:rsidP="003F5DDB">
      <w:pPr>
        <w:spacing w:before="100" w:beforeAutospacing="1" w:after="100" w:afterAutospacing="1" w:line="240" w:lineRule="auto"/>
        <w:rPr>
          <w:rFonts w:ascii="Times New Roman" w:eastAsia="Times New Roman" w:hAnsi="Times New Roman" w:cs="Times New Roman"/>
          <w:sz w:val="24"/>
          <w:szCs w:val="24"/>
          <w:lang w:val="en"/>
        </w:rPr>
      </w:pPr>
      <w:r w:rsidRPr="003F5DDB">
        <w:rPr>
          <w:rFonts w:ascii="Times New Roman" w:eastAsia="Times New Roman" w:hAnsi="Times New Roman" w:cs="Times New Roman"/>
          <w:sz w:val="24"/>
          <w:szCs w:val="24"/>
          <w:lang w:val="en"/>
        </w:rPr>
        <w:t>The task now is to adjust to new circumstances. Global networks and communication are providing increased capacity to find common ground with people we will never meet. These interconnections are the new frontier for human relationships and politics. Globalization is our new reality. And a global ethic based on shared interests and values is perhaps now more possible than ever.</w:t>
      </w:r>
    </w:p>
    <w:p w:rsidR="003F5DDB" w:rsidRPr="003F5DDB" w:rsidRDefault="003F5DDB" w:rsidP="003F5DDB">
      <w:pPr>
        <w:spacing w:before="100" w:beforeAutospacing="1" w:after="100" w:afterAutospacing="1" w:line="240" w:lineRule="auto"/>
        <w:rPr>
          <w:rFonts w:ascii="Times New Roman" w:eastAsia="Times New Roman" w:hAnsi="Times New Roman" w:cs="Times New Roman"/>
          <w:sz w:val="24"/>
          <w:szCs w:val="24"/>
          <w:lang w:val="en"/>
        </w:rPr>
      </w:pPr>
      <w:r w:rsidRPr="003F5DDB">
        <w:rPr>
          <w:rFonts w:ascii="Times New Roman" w:eastAsia="Times New Roman" w:hAnsi="Times New Roman" w:cs="Times New Roman"/>
          <w:sz w:val="24"/>
          <w:szCs w:val="24"/>
          <w:lang w:val="en"/>
        </w:rPr>
        <w:t>There are many examples of a new global ethic in emergence. We see it in areas such as security, climate, and education. Global risks and collective action problems are no longer marginal. They are front and center in policy debates. Projects are springing up that are ambitious but incremental. Each has begun to change expectations and reflect the demands of a global ethic.</w:t>
      </w:r>
    </w:p>
    <w:p w:rsidR="003F5DDB" w:rsidRPr="003F5DDB" w:rsidRDefault="003F5DDB" w:rsidP="003F5DDB">
      <w:pPr>
        <w:spacing w:before="100" w:beforeAutospacing="1" w:after="100" w:afterAutospacing="1" w:line="240" w:lineRule="auto"/>
        <w:rPr>
          <w:rFonts w:ascii="Times New Roman" w:eastAsia="Times New Roman" w:hAnsi="Times New Roman" w:cs="Times New Roman"/>
          <w:sz w:val="24"/>
          <w:szCs w:val="24"/>
          <w:lang w:val="en"/>
        </w:rPr>
      </w:pPr>
      <w:r w:rsidRPr="003F5DDB">
        <w:rPr>
          <w:rFonts w:ascii="Times New Roman" w:eastAsia="Times New Roman" w:hAnsi="Times New Roman" w:cs="Times New Roman"/>
          <w:sz w:val="24"/>
          <w:szCs w:val="24"/>
          <w:lang w:val="en"/>
        </w:rPr>
        <w:t xml:space="preserve">In considering the security agenda, we have the example of former Senator </w:t>
      </w:r>
      <w:hyperlink r:id="rId44" w:tgtFrame="_blank" w:history="1">
        <w:r w:rsidRPr="003F5DDB">
          <w:rPr>
            <w:rFonts w:ascii="Times New Roman" w:eastAsia="Times New Roman" w:hAnsi="Times New Roman" w:cs="Times New Roman"/>
            <w:sz w:val="24"/>
            <w:szCs w:val="24"/>
            <w:u w:val="single"/>
            <w:lang w:val="en"/>
          </w:rPr>
          <w:t>Sam Nunn</w:t>
        </w:r>
      </w:hyperlink>
      <w:r w:rsidRPr="003F5DDB">
        <w:rPr>
          <w:rFonts w:ascii="Times New Roman" w:eastAsia="Times New Roman" w:hAnsi="Times New Roman" w:cs="Times New Roman"/>
          <w:sz w:val="24"/>
          <w:szCs w:val="24"/>
          <w:lang w:val="en"/>
        </w:rPr>
        <w:t xml:space="preserve">, the leader of the </w:t>
      </w:r>
      <w:hyperlink r:id="rId45" w:tgtFrame="_blank" w:history="1">
        <w:r w:rsidRPr="003F5DDB">
          <w:rPr>
            <w:rFonts w:ascii="Times New Roman" w:eastAsia="Times New Roman" w:hAnsi="Times New Roman" w:cs="Times New Roman"/>
            <w:sz w:val="24"/>
            <w:szCs w:val="24"/>
            <w:u w:val="single"/>
            <w:lang w:val="en"/>
          </w:rPr>
          <w:t>Nuclear Threat Initiative</w:t>
        </w:r>
      </w:hyperlink>
      <w:r w:rsidRPr="003F5DDB">
        <w:rPr>
          <w:rFonts w:ascii="Times New Roman" w:eastAsia="Times New Roman" w:hAnsi="Times New Roman" w:cs="Times New Roman"/>
          <w:sz w:val="24"/>
          <w:szCs w:val="24"/>
          <w:lang w:val="en"/>
        </w:rPr>
        <w:t xml:space="preserve"> (NTI), the engine behind the </w:t>
      </w:r>
      <w:hyperlink r:id="rId46" w:tgtFrame="_blank" w:history="1">
        <w:r w:rsidRPr="003F5DDB">
          <w:rPr>
            <w:rFonts w:ascii="Times New Roman" w:eastAsia="Times New Roman" w:hAnsi="Times New Roman" w:cs="Times New Roman"/>
            <w:sz w:val="24"/>
            <w:szCs w:val="24"/>
            <w:u w:val="single"/>
            <w:lang w:val="en"/>
          </w:rPr>
          <w:t>Global Zero</w:t>
        </w:r>
      </w:hyperlink>
      <w:r w:rsidRPr="003F5DDB">
        <w:rPr>
          <w:rFonts w:ascii="Times New Roman" w:eastAsia="Times New Roman" w:hAnsi="Times New Roman" w:cs="Times New Roman"/>
          <w:sz w:val="24"/>
          <w:szCs w:val="24"/>
          <w:lang w:val="en"/>
        </w:rPr>
        <w:t xml:space="preserve"> campaign to rid the world of nuclear weapons. NTI develops new strategies and new partnerships to work toward the reduction of nuclear threats and the eventual abolition of nuclear weapons. Whether it reaches its ultimate goal of abolition or not, “Global Zero” has entered the consciousness of a new generation of strategists, policy makers, and concerned citizens.</w:t>
      </w:r>
    </w:p>
    <w:p w:rsidR="003F5DDB" w:rsidRPr="003F5DDB" w:rsidRDefault="003F5DDB" w:rsidP="003F5DDB">
      <w:pPr>
        <w:spacing w:before="100" w:beforeAutospacing="1" w:after="100" w:afterAutospacing="1" w:line="240" w:lineRule="auto"/>
        <w:rPr>
          <w:rFonts w:ascii="Times New Roman" w:eastAsia="Times New Roman" w:hAnsi="Times New Roman" w:cs="Times New Roman"/>
          <w:sz w:val="24"/>
          <w:szCs w:val="24"/>
          <w:lang w:val="en"/>
        </w:rPr>
      </w:pPr>
      <w:r w:rsidRPr="003F5DDB">
        <w:rPr>
          <w:rFonts w:ascii="Times New Roman" w:eastAsia="Times New Roman" w:hAnsi="Times New Roman" w:cs="Times New Roman"/>
          <w:sz w:val="24"/>
          <w:szCs w:val="24"/>
          <w:lang w:val="en"/>
        </w:rPr>
        <w:t xml:space="preserve">The climate agenda has generated numerous examples of a global ethic in the making. One of the most promising is the </w:t>
      </w:r>
      <w:hyperlink r:id="rId47" w:tgtFrame="_blank" w:history="1">
        <w:r w:rsidRPr="003F5DDB">
          <w:rPr>
            <w:rFonts w:ascii="Times New Roman" w:eastAsia="Times New Roman" w:hAnsi="Times New Roman" w:cs="Times New Roman"/>
            <w:sz w:val="24"/>
            <w:szCs w:val="24"/>
            <w:u w:val="single"/>
            <w:lang w:val="en"/>
          </w:rPr>
          <w:t>C40 Climate Leadership Group</w:t>
        </w:r>
      </w:hyperlink>
      <w:r w:rsidRPr="003F5DDB">
        <w:rPr>
          <w:rFonts w:ascii="Times New Roman" w:eastAsia="Times New Roman" w:hAnsi="Times New Roman" w:cs="Times New Roman"/>
          <w:sz w:val="24"/>
          <w:szCs w:val="24"/>
          <w:lang w:val="en"/>
        </w:rPr>
        <w:t xml:space="preserve"> co-chaired by former President </w:t>
      </w:r>
      <w:hyperlink r:id="rId48" w:tgtFrame="_blank" w:history="1">
        <w:r w:rsidRPr="003F5DDB">
          <w:rPr>
            <w:rFonts w:ascii="Times New Roman" w:eastAsia="Times New Roman" w:hAnsi="Times New Roman" w:cs="Times New Roman"/>
            <w:sz w:val="24"/>
            <w:szCs w:val="24"/>
            <w:u w:val="single"/>
            <w:lang w:val="en"/>
          </w:rPr>
          <w:t>Bill Clinton</w:t>
        </w:r>
      </w:hyperlink>
      <w:r w:rsidRPr="003F5DDB">
        <w:rPr>
          <w:rFonts w:ascii="Times New Roman" w:eastAsia="Times New Roman" w:hAnsi="Times New Roman" w:cs="Times New Roman"/>
          <w:sz w:val="24"/>
          <w:szCs w:val="24"/>
          <w:lang w:val="en"/>
        </w:rPr>
        <w:t xml:space="preserve"> and New York Mayor </w:t>
      </w:r>
      <w:hyperlink r:id="rId49" w:tgtFrame="_blank" w:history="1">
        <w:r w:rsidRPr="003F5DDB">
          <w:rPr>
            <w:rFonts w:ascii="Times New Roman" w:eastAsia="Times New Roman" w:hAnsi="Times New Roman" w:cs="Times New Roman"/>
            <w:sz w:val="24"/>
            <w:szCs w:val="24"/>
            <w:u w:val="single"/>
            <w:lang w:val="en"/>
          </w:rPr>
          <w:t>Michael Bloomberg</w:t>
        </w:r>
      </w:hyperlink>
      <w:r w:rsidRPr="003F5DDB">
        <w:rPr>
          <w:rFonts w:ascii="Times New Roman" w:eastAsia="Times New Roman" w:hAnsi="Times New Roman" w:cs="Times New Roman"/>
          <w:sz w:val="24"/>
          <w:szCs w:val="24"/>
          <w:lang w:val="en"/>
        </w:rPr>
        <w:t>. C40 is an organization that brings together the leaders of the world’s largest cities to share best practices on local efforts that will help to address climate change globally. The C40 works by “planning and measuring the impact of local initiatives that reduce emissions from energy, waste, water supply, and transport, and policies that increase cities’ resilience to climate change.” In C40 and in similar initiatives, environmental issues are no longer seen as something abstract and “out there.” They are part of the daily lives of people everywhere.</w:t>
      </w:r>
    </w:p>
    <w:p w:rsidR="003F5DDB" w:rsidRPr="003F5DDB" w:rsidRDefault="003F5DDB" w:rsidP="003F5DDB">
      <w:pPr>
        <w:spacing w:before="100" w:beforeAutospacing="1" w:after="100" w:afterAutospacing="1" w:line="240" w:lineRule="auto"/>
        <w:rPr>
          <w:rFonts w:ascii="Times New Roman" w:eastAsia="Times New Roman" w:hAnsi="Times New Roman" w:cs="Times New Roman"/>
          <w:sz w:val="24"/>
          <w:szCs w:val="24"/>
          <w:lang w:val="en"/>
        </w:rPr>
      </w:pPr>
      <w:r w:rsidRPr="003F5DDB">
        <w:rPr>
          <w:rFonts w:ascii="Times New Roman" w:eastAsia="Times New Roman" w:hAnsi="Times New Roman" w:cs="Times New Roman"/>
          <w:sz w:val="24"/>
          <w:szCs w:val="24"/>
          <w:lang w:val="en"/>
        </w:rPr>
        <w:t xml:space="preserve">The education agenda is similarly well-positioned to evolve, energized by the possibilities of instant world-wide communication. A prime example is Professor </w:t>
      </w:r>
      <w:hyperlink r:id="rId50" w:tgtFrame="_blank" w:history="1">
        <w:r w:rsidRPr="003F5DDB">
          <w:rPr>
            <w:rFonts w:ascii="Times New Roman" w:eastAsia="Times New Roman" w:hAnsi="Times New Roman" w:cs="Times New Roman"/>
            <w:sz w:val="24"/>
            <w:szCs w:val="24"/>
            <w:u w:val="single"/>
            <w:lang w:val="en"/>
          </w:rPr>
          <w:t xml:space="preserve">Michael </w:t>
        </w:r>
        <w:proofErr w:type="spellStart"/>
        <w:r w:rsidRPr="003F5DDB">
          <w:rPr>
            <w:rFonts w:ascii="Times New Roman" w:eastAsia="Times New Roman" w:hAnsi="Times New Roman" w:cs="Times New Roman"/>
            <w:sz w:val="24"/>
            <w:szCs w:val="24"/>
            <w:u w:val="single"/>
            <w:lang w:val="en"/>
          </w:rPr>
          <w:t>Sandel</w:t>
        </w:r>
        <w:proofErr w:type="spellEnd"/>
      </w:hyperlink>
      <w:r w:rsidRPr="003F5DDB">
        <w:rPr>
          <w:rFonts w:ascii="Times New Roman" w:eastAsia="Times New Roman" w:hAnsi="Times New Roman" w:cs="Times New Roman"/>
          <w:sz w:val="24"/>
          <w:szCs w:val="24"/>
          <w:lang w:val="en"/>
        </w:rPr>
        <w:t xml:space="preserve">, who is leveraging this opportunity by taking his Harvard lectures on “Justice” to online audiences around the world. In a recent </w:t>
      </w:r>
      <w:r w:rsidRPr="003F5DDB">
        <w:rPr>
          <w:rFonts w:ascii="Times New Roman" w:eastAsia="Times New Roman" w:hAnsi="Times New Roman" w:cs="Times New Roman"/>
          <w:i/>
          <w:iCs/>
          <w:sz w:val="24"/>
          <w:szCs w:val="24"/>
          <w:lang w:val="en"/>
        </w:rPr>
        <w:t xml:space="preserve">New York Times </w:t>
      </w:r>
      <w:r w:rsidRPr="003F5DDB">
        <w:rPr>
          <w:rFonts w:ascii="Times New Roman" w:eastAsia="Times New Roman" w:hAnsi="Times New Roman" w:cs="Times New Roman"/>
          <w:sz w:val="24"/>
          <w:szCs w:val="24"/>
          <w:lang w:val="en"/>
        </w:rPr>
        <w:t>column he is quoted as saying, “Students everywhere are hungry for discussion of the big ethical questions we confront in our everyday lives ….My dream is to create a video-linked global classroom, connecting students across cultures and national boundaries—to think through these hard moral questions together, to see what we can learn from one another.” With this initiative and others like it, education has reached a new stage. It is now global.</w:t>
      </w:r>
    </w:p>
    <w:p w:rsidR="003F5DDB" w:rsidRPr="003F5DDB" w:rsidRDefault="003F5DDB" w:rsidP="003F5DDB">
      <w:pPr>
        <w:spacing w:before="100" w:beforeAutospacing="1" w:after="100" w:afterAutospacing="1" w:line="240" w:lineRule="auto"/>
        <w:rPr>
          <w:rFonts w:ascii="Times New Roman" w:eastAsia="Times New Roman" w:hAnsi="Times New Roman" w:cs="Times New Roman"/>
          <w:sz w:val="24"/>
          <w:szCs w:val="24"/>
          <w:lang w:val="en"/>
        </w:rPr>
      </w:pPr>
      <w:r w:rsidRPr="003F5DDB">
        <w:rPr>
          <w:rFonts w:ascii="Times New Roman" w:eastAsia="Times New Roman" w:hAnsi="Times New Roman" w:cs="Times New Roman"/>
          <w:sz w:val="24"/>
          <w:szCs w:val="24"/>
          <w:lang w:val="en"/>
        </w:rPr>
        <w:t>So with these examples in mind, how will we know when a global ethic is gaining traction to the point where it is actually making a difference? A meaningful global ethic will shape personal identity. Individuals in even the most remote locations will begin see themselves as part of a global economy, a global climate, and a global information system. Values and priorities will evolve to take into account global-level concerns. Zero sum thinking will begin to give way in some circumstances. Political and social arrangements will evolve. More and more, systems and structures will be designed to align with global expectations.</w:t>
      </w:r>
    </w:p>
    <w:p w:rsidR="003F5DDB" w:rsidRPr="003F5DDB" w:rsidRDefault="003F5DDB" w:rsidP="003F5DDB">
      <w:pPr>
        <w:spacing w:before="100" w:beforeAutospacing="1" w:after="100" w:afterAutospacing="1" w:line="240" w:lineRule="auto"/>
        <w:rPr>
          <w:rFonts w:ascii="Times New Roman" w:eastAsia="Times New Roman" w:hAnsi="Times New Roman" w:cs="Times New Roman"/>
          <w:sz w:val="24"/>
          <w:szCs w:val="24"/>
          <w:lang w:val="en"/>
        </w:rPr>
      </w:pPr>
      <w:r w:rsidRPr="003F5DDB">
        <w:rPr>
          <w:rFonts w:ascii="Times New Roman" w:eastAsia="Times New Roman" w:hAnsi="Times New Roman" w:cs="Times New Roman"/>
          <w:sz w:val="24"/>
          <w:szCs w:val="24"/>
          <w:lang w:val="en"/>
        </w:rPr>
        <w:t>A global ethic will inspire, not legislate; it will offer insight not rules and regulations. The goal is not to make everyone the same or impose consensus. It is rather to preserve liberty and diversity by recognizing a new reality and the ethic that must come along with it. Life on earth is fast becoming a shared destiny. A global ethic is no longer a luxury. It is a practical necessity, and I believe more and more people will begin to see it as such.</w:t>
      </w:r>
    </w:p>
    <w:p w:rsidR="003F5DDB" w:rsidRPr="003F5DDB" w:rsidRDefault="003F5DDB" w:rsidP="003F5DDB">
      <w:pPr>
        <w:spacing w:before="100" w:beforeAutospacing="1" w:after="100" w:afterAutospacing="1" w:line="240" w:lineRule="auto"/>
        <w:rPr>
          <w:rFonts w:ascii="Times New Roman" w:eastAsia="Times New Roman" w:hAnsi="Times New Roman" w:cs="Times New Roman"/>
          <w:sz w:val="24"/>
          <w:szCs w:val="24"/>
          <w:lang w:val="en"/>
        </w:rPr>
      </w:pPr>
      <w:hyperlink r:id="rId51" w:tgtFrame="_blank" w:history="1">
        <w:r w:rsidRPr="003F5DDB">
          <w:rPr>
            <w:rFonts w:ascii="Times New Roman" w:eastAsia="Times New Roman" w:hAnsi="Times New Roman" w:cs="Times New Roman"/>
            <w:sz w:val="24"/>
            <w:szCs w:val="24"/>
            <w:u w:val="single"/>
            <w:lang w:val="en"/>
          </w:rPr>
          <w:t xml:space="preserve">Michael </w:t>
        </w:r>
        <w:proofErr w:type="spellStart"/>
        <w:r w:rsidRPr="003F5DDB">
          <w:rPr>
            <w:rFonts w:ascii="Times New Roman" w:eastAsia="Times New Roman" w:hAnsi="Times New Roman" w:cs="Times New Roman"/>
            <w:sz w:val="24"/>
            <w:szCs w:val="24"/>
            <w:u w:val="single"/>
            <w:lang w:val="en"/>
          </w:rPr>
          <w:t>Walzer</w:t>
        </w:r>
        <w:proofErr w:type="spellEnd"/>
      </w:hyperlink>
      <w:r w:rsidRPr="003F5DDB">
        <w:rPr>
          <w:rFonts w:ascii="Times New Roman" w:eastAsia="Times New Roman" w:hAnsi="Times New Roman" w:cs="Times New Roman"/>
          <w:sz w:val="24"/>
          <w:szCs w:val="24"/>
          <w:lang w:val="en"/>
        </w:rPr>
        <w:t xml:space="preserve"> tells us that a moral world is not the same as a world in which everyone acts with perfect ethical result. This is not possible. However, it is possible to have a world in which the idea of morality is central to decision making. If we can create a world where empathy, responsibility, and humility are taken seriously, then the search for a global ethic need not be in vain.</w:t>
      </w:r>
    </w:p>
    <w:p w:rsidR="003F5DDB" w:rsidRPr="003F5DDB" w:rsidRDefault="003F5DDB" w:rsidP="003F5DDB">
      <w:pPr>
        <w:spacing w:before="100" w:beforeAutospacing="1" w:after="100" w:afterAutospacing="1" w:line="240" w:lineRule="auto"/>
        <w:rPr>
          <w:rFonts w:ascii="Times New Roman" w:eastAsia="Times New Roman" w:hAnsi="Times New Roman" w:cs="Times New Roman"/>
          <w:sz w:val="24"/>
          <w:szCs w:val="24"/>
          <w:lang w:val="en"/>
        </w:rPr>
      </w:pPr>
      <w:r w:rsidRPr="003F5DDB">
        <w:rPr>
          <w:rFonts w:ascii="Times New Roman" w:eastAsia="Times New Roman" w:hAnsi="Times New Roman" w:cs="Times New Roman"/>
          <w:sz w:val="24"/>
          <w:szCs w:val="24"/>
          <w:lang w:val="en"/>
        </w:rPr>
        <w:t xml:space="preserve">Mr. Carnegie should be proud of what he has accomplished. He failed in predictable ways but succeeded in ways he could not have imagined. Because of his efforts and those of like-minded people, the concept of a global ethic is alive and kicking. </w:t>
      </w:r>
      <w:r w:rsidRPr="003F5DDB">
        <w:rPr>
          <w:rFonts w:ascii="Times New Roman" w:eastAsia="Times New Roman" w:hAnsi="Times New Roman" w:cs="Times New Roman"/>
          <w:sz w:val="24"/>
          <w:szCs w:val="24"/>
          <w:lang w:val="en"/>
        </w:rPr>
        <w:br/>
      </w:r>
      <w:r w:rsidRPr="003F5DDB">
        <w:rPr>
          <w:rFonts w:ascii="Times New Roman" w:eastAsia="Times New Roman" w:hAnsi="Times New Roman" w:cs="Times New Roman"/>
          <w:sz w:val="24"/>
          <w:szCs w:val="24"/>
          <w:lang w:val="en"/>
        </w:rPr>
        <w:br/>
        <w:t>To our successors in 2114, I predict that much of what I have said here will look quaint. We will have failed in some areas, for sure. But I suspect we will be successful in others. The audience in 2114 will have despairs of their own, many quite dire, I am sure. But they will have also seen some progress since the days of 2014.</w:t>
      </w:r>
    </w:p>
    <w:p w:rsidR="00727C7C" w:rsidRPr="003F5DDB" w:rsidRDefault="00727C7C">
      <w:pPr>
        <w:rPr>
          <w:lang w:val="en"/>
        </w:rPr>
      </w:pPr>
    </w:p>
    <w:sectPr w:rsidR="00727C7C" w:rsidRPr="003F5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DDB"/>
    <w:rsid w:val="003F5DDB"/>
    <w:rsid w:val="00727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97E730-7FDA-46EF-BD90-D5C2BAE1D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18976">
      <w:bodyDiv w:val="1"/>
      <w:marLeft w:val="0"/>
      <w:marRight w:val="0"/>
      <w:marTop w:val="0"/>
      <w:marBottom w:val="0"/>
      <w:divBdr>
        <w:top w:val="none" w:sz="0" w:space="0" w:color="auto"/>
        <w:left w:val="none" w:sz="0" w:space="0" w:color="auto"/>
        <w:bottom w:val="none" w:sz="0" w:space="0" w:color="auto"/>
        <w:right w:val="none" w:sz="0" w:space="0" w:color="auto"/>
      </w:divBdr>
      <w:divsChild>
        <w:div w:id="1214579716">
          <w:marLeft w:val="0"/>
          <w:marRight w:val="0"/>
          <w:marTop w:val="0"/>
          <w:marBottom w:val="0"/>
          <w:divBdr>
            <w:top w:val="none" w:sz="0" w:space="0" w:color="auto"/>
            <w:left w:val="none" w:sz="0" w:space="0" w:color="auto"/>
            <w:bottom w:val="none" w:sz="0" w:space="0" w:color="auto"/>
            <w:right w:val="none" w:sz="0" w:space="0" w:color="auto"/>
          </w:divBdr>
          <w:divsChild>
            <w:div w:id="645361040">
              <w:marLeft w:val="0"/>
              <w:marRight w:val="0"/>
              <w:marTop w:val="2475"/>
              <w:marBottom w:val="0"/>
              <w:divBdr>
                <w:top w:val="none" w:sz="0" w:space="0" w:color="auto"/>
                <w:left w:val="none" w:sz="0" w:space="0" w:color="auto"/>
                <w:bottom w:val="none" w:sz="0" w:space="0" w:color="auto"/>
                <w:right w:val="none" w:sz="0" w:space="0" w:color="auto"/>
              </w:divBdr>
              <w:divsChild>
                <w:div w:id="1901670091">
                  <w:marLeft w:val="0"/>
                  <w:marRight w:val="0"/>
                  <w:marTop w:val="0"/>
                  <w:marBottom w:val="0"/>
                  <w:divBdr>
                    <w:top w:val="none" w:sz="0" w:space="0" w:color="auto"/>
                    <w:left w:val="none" w:sz="0" w:space="0" w:color="auto"/>
                    <w:bottom w:val="none" w:sz="0" w:space="0" w:color="auto"/>
                    <w:right w:val="none" w:sz="0" w:space="0" w:color="auto"/>
                  </w:divBdr>
                  <w:divsChild>
                    <w:div w:id="1771970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708486">
                          <w:marLeft w:val="0"/>
                          <w:marRight w:val="0"/>
                          <w:marTop w:val="0"/>
                          <w:marBottom w:val="0"/>
                          <w:divBdr>
                            <w:top w:val="none" w:sz="0" w:space="0" w:color="auto"/>
                            <w:left w:val="none" w:sz="0" w:space="0" w:color="auto"/>
                            <w:bottom w:val="none" w:sz="0" w:space="0" w:color="auto"/>
                            <w:right w:val="none" w:sz="0" w:space="0" w:color="auto"/>
                          </w:divBdr>
                        </w:div>
                      </w:divsChild>
                    </w:div>
                    <w:div w:id="1613631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78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505412">
      <w:bodyDiv w:val="1"/>
      <w:marLeft w:val="0"/>
      <w:marRight w:val="0"/>
      <w:marTop w:val="0"/>
      <w:marBottom w:val="0"/>
      <w:divBdr>
        <w:top w:val="none" w:sz="0" w:space="0" w:color="auto"/>
        <w:left w:val="none" w:sz="0" w:space="0" w:color="auto"/>
        <w:bottom w:val="none" w:sz="0" w:space="0" w:color="auto"/>
        <w:right w:val="none" w:sz="0" w:space="0" w:color="auto"/>
      </w:divBdr>
      <w:divsChild>
        <w:div w:id="416053182">
          <w:marLeft w:val="0"/>
          <w:marRight w:val="0"/>
          <w:marTop w:val="0"/>
          <w:marBottom w:val="0"/>
          <w:divBdr>
            <w:top w:val="none" w:sz="0" w:space="0" w:color="auto"/>
            <w:left w:val="none" w:sz="0" w:space="0" w:color="auto"/>
            <w:bottom w:val="none" w:sz="0" w:space="0" w:color="auto"/>
            <w:right w:val="none" w:sz="0" w:space="0" w:color="auto"/>
          </w:divBdr>
          <w:divsChild>
            <w:div w:id="1188904221">
              <w:marLeft w:val="0"/>
              <w:marRight w:val="0"/>
              <w:marTop w:val="2475"/>
              <w:marBottom w:val="0"/>
              <w:divBdr>
                <w:top w:val="none" w:sz="0" w:space="0" w:color="auto"/>
                <w:left w:val="none" w:sz="0" w:space="0" w:color="auto"/>
                <w:bottom w:val="none" w:sz="0" w:space="0" w:color="auto"/>
                <w:right w:val="none" w:sz="0" w:space="0" w:color="auto"/>
              </w:divBdr>
              <w:divsChild>
                <w:div w:id="770588528">
                  <w:marLeft w:val="0"/>
                  <w:marRight w:val="0"/>
                  <w:marTop w:val="0"/>
                  <w:marBottom w:val="0"/>
                  <w:divBdr>
                    <w:top w:val="none" w:sz="0" w:space="0" w:color="auto"/>
                    <w:left w:val="none" w:sz="0" w:space="0" w:color="auto"/>
                    <w:bottom w:val="none" w:sz="0" w:space="0" w:color="auto"/>
                    <w:right w:val="none" w:sz="0" w:space="0" w:color="auto"/>
                  </w:divBdr>
                  <w:divsChild>
                    <w:div w:id="640236246">
                      <w:marLeft w:val="15"/>
                      <w:marRight w:val="0"/>
                      <w:marTop w:val="0"/>
                      <w:marBottom w:val="0"/>
                      <w:divBdr>
                        <w:top w:val="none" w:sz="0" w:space="0" w:color="auto"/>
                        <w:left w:val="none" w:sz="0" w:space="0" w:color="auto"/>
                        <w:bottom w:val="none" w:sz="0" w:space="0" w:color="auto"/>
                        <w:right w:val="none" w:sz="0" w:space="0" w:color="auto"/>
                      </w:divBdr>
                      <w:divsChild>
                        <w:div w:id="1353801809">
                          <w:marLeft w:val="0"/>
                          <w:marRight w:val="0"/>
                          <w:marTop w:val="0"/>
                          <w:marBottom w:val="0"/>
                          <w:divBdr>
                            <w:top w:val="none" w:sz="0" w:space="0" w:color="auto"/>
                            <w:left w:val="none" w:sz="0" w:space="0" w:color="auto"/>
                            <w:bottom w:val="none" w:sz="0" w:space="0" w:color="auto"/>
                            <w:right w:val="none" w:sz="0" w:space="0" w:color="auto"/>
                          </w:divBdr>
                          <w:divsChild>
                            <w:div w:id="1771851088">
                              <w:marLeft w:val="0"/>
                              <w:marRight w:val="0"/>
                              <w:marTop w:val="0"/>
                              <w:marBottom w:val="0"/>
                              <w:divBdr>
                                <w:top w:val="none" w:sz="0" w:space="0" w:color="auto"/>
                                <w:left w:val="none" w:sz="0" w:space="0" w:color="auto"/>
                                <w:bottom w:val="none" w:sz="0" w:space="0" w:color="auto"/>
                                <w:right w:val="none" w:sz="0" w:space="0" w:color="auto"/>
                              </w:divBdr>
                            </w:div>
                            <w:div w:id="4719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umblr.com/redirect?z=http%3A%2F%2Fen.wikipedia.org%2Fwiki%2FAdolf_Hitler&amp;t=YzJmM2Y5OWQ5Y2Q5OTgxOWY0NDZmYzVjNDNkMjg0NGIwZjUxZmY2YixIMTMxa05Gdg%3D%3D&amp;b=t%3AiJd6Se-yzVw1i9T8hRxrwA&amp;p=http%3A%2F%2Fjoelrosenthalcceia.tumblr.com%2Fpost%2F61593067460%2Fin-search-of-a-global-ethic&amp;m=1" TargetMode="External"/><Relationship Id="rId18" Type="http://schemas.openxmlformats.org/officeDocument/2006/relationships/hyperlink" Target="http://t.umblr.com/redirect?z=http%3A%2F%2Fen.wikipedia.org%2Fwiki%2FRonald_Reagan&amp;t=YmU3NTA5NTMwNzQ5ZWMwYTY0MDg2OTEyNTcxMWFkZGE5MGQ3M2Q1MCxIMTMxa05Gdg%3D%3D&amp;b=t%3AiJd6Se-yzVw1i9T8hRxrwA&amp;p=http%3A%2F%2Fjoelrosenthalcceia.tumblr.com%2Fpost%2F61593067460%2Fin-search-of-a-global-ethic&amp;m=1" TargetMode="External"/><Relationship Id="rId26" Type="http://schemas.openxmlformats.org/officeDocument/2006/relationships/hyperlink" Target="http://t.umblr.com/redirect?z=http%3A%2F%2Fwww.carnegiecouncil.org%2Fpeople%2Fdata%2Frabbi_jonathan_sacks.html&amp;t=ZTQ3Mjc0MDVhOWY1ZjE3NjVjYTJiYzIyN2VmNzEyZmJlZWNlMjNjZSxIMTMxa05Gdg%3D%3D&amp;b=t%3AiJd6Se-yzVw1i9T8hRxrwA&amp;p=http%3A%2F%2Fjoelrosenthalcceia.tumblr.com%2Fpost%2F61593067460%2Fin-search-of-a-global-ethic&amp;m=1" TargetMode="External"/><Relationship Id="rId39" Type="http://schemas.openxmlformats.org/officeDocument/2006/relationships/hyperlink" Target="http://t.umblr.com/redirect?z=http%3A%2F%2Fwww.carnegiecouncil.org%2Fresources%2Ftranscripts%2F5411.html&amp;t=NTBiNmFlNmVhMzJkZDlmN2QyMzZiMWZjZmY4NDZlMTMyMTlhOTYzMixIMTMxa05Gdg%3D%3D&amp;b=t%3AiJd6Se-yzVw1i9T8hRxrwA&amp;p=http%3A%2F%2Fjoelrosenthalcceia.tumblr.com%2Fpost%2F61593067460%2Fin-search-of-a-global-ethic&amp;m=1" TargetMode="External"/><Relationship Id="rId3" Type="http://schemas.openxmlformats.org/officeDocument/2006/relationships/webSettings" Target="webSettings.xml"/><Relationship Id="rId21" Type="http://schemas.openxmlformats.org/officeDocument/2006/relationships/hyperlink" Target="http://t.umblr.com/redirect?z=http%3A%2F%2Fwww.amazon.com%2FBrave-New-World-Aldous-Huxley%2Fdp%2F0060850523%2Fref%3Dsr_1_1%3Fs%3Dbooks%26ie%3DUTF8%26qid%3D1315426171%26sr%3D1-1&amp;t=ZGMzMjk1MDJhY2Y4OTM5ZjY5OTI4NjUzMTY3ZjI2NjcxY2I1NjVkNixIMTMxa05Gdg%3D%3D&amp;b=t%3AiJd6Se-yzVw1i9T8hRxrwA&amp;p=http%3A%2F%2Fjoelrosenthalcceia.tumblr.com%2Fpost%2F61593067460%2Fin-search-of-a-global-ethic&amp;m=1" TargetMode="External"/><Relationship Id="rId34" Type="http://schemas.openxmlformats.org/officeDocument/2006/relationships/hyperlink" Target="http://t.umblr.com/redirect?z=http%3A%2F%2Fen.wikipedia.org%2Fwiki%2FJohn_Mearsheimer&amp;t=Mjg1YjE4OTAyMGNmYWU1ZGQ4OTVmMDVlYWJlMDk5MGMwY2YxM2Q2YSxIMTMxa05Gdg%3D%3D&amp;b=t%3AiJd6Se-yzVw1i9T8hRxrwA&amp;p=http%3A%2F%2Fjoelrosenthalcceia.tumblr.com%2Fpost%2F61593067460%2Fin-search-of-a-global-ethic&amp;m=1" TargetMode="External"/><Relationship Id="rId42" Type="http://schemas.openxmlformats.org/officeDocument/2006/relationships/hyperlink" Target="http://t.umblr.com/redirect?z=http%3A%2F%2Fwww.un.org%2Fmillenniumgoals%2F&amp;t=YmU4ZDE5ODkxMTIyYWRmNWM4NjAwMDJmYWMyMDYwZTBkMjMzODhmZixIMTMxa05Gdg%3D%3D&amp;b=t%3AiJd6Se-yzVw1i9T8hRxrwA&amp;p=http%3A%2F%2Fjoelrosenthalcceia.tumblr.com%2Fpost%2F61593067460%2Fin-search-of-a-global-ethic&amp;m=1" TargetMode="External"/><Relationship Id="rId47" Type="http://schemas.openxmlformats.org/officeDocument/2006/relationships/hyperlink" Target="http://t.umblr.com/redirect?z=http%3A%2F%2Fwww.c40cities.org%2F&amp;t=MzkzZmYzZDNmOWFiYmM1MGQ0ZjQzMmZiM2Y2NDA3NjkzODNhMGM3NCxIMTMxa05Gdg%3D%3D&amp;b=t%3AiJd6Se-yzVw1i9T8hRxrwA&amp;p=http%3A%2F%2Fjoelrosenthalcceia.tumblr.com%2Fpost%2F61593067460%2Fin-search-of-a-global-ethic&amp;m=1" TargetMode="External"/><Relationship Id="rId50" Type="http://schemas.openxmlformats.org/officeDocument/2006/relationships/hyperlink" Target="http://t.umblr.com/redirect?z=http%3A%2F%2Fwww.carnegiecouncil.org%2Fpeople%2Fdata%2Fmichael_j__sandel.html&amp;t=NmRlOTlkZWE0ZTVkYzg5MjU5MDZlOGJiYzZmYjc4Y2I5MjMxNTU0MSxIMTMxa05Gdg%3D%3D&amp;b=t%3AiJd6Se-yzVw1i9T8hRxrwA&amp;p=http%3A%2F%2Fjoelrosenthalcceia.tumblr.com%2Fpost%2F61593067460%2Fin-search-of-a-global-ethic&amp;m=1" TargetMode="External"/><Relationship Id="rId7" Type="http://schemas.openxmlformats.org/officeDocument/2006/relationships/hyperlink" Target="http://t.umblr.com/redirect?z=http%3A%2F%2Fen.wikipedia.org%2Fwiki%2FLeague_of_Nations&amp;t=NjBmMjZhOWVmOGFhODdiM2E3YjA5ZjJhMTBkZWY5ZDg1ZjIwZDU1YyxIMTMxa05Gdg%3D%3D&amp;b=t%3AiJd6Se-yzVw1i9T8hRxrwA&amp;p=http%3A%2F%2Fjoelrosenthalcceia.tumblr.com%2Fpost%2F61593067460%2Fin-search-of-a-global-ethic&amp;m=1" TargetMode="External"/><Relationship Id="rId12" Type="http://schemas.openxmlformats.org/officeDocument/2006/relationships/hyperlink" Target="http://t.umblr.com/redirect?z=http%3A%2F%2Fwww.carnegiecouncil.org%2Fpeople%2Fdata%2Fhans_j__morgenthau.html&amp;t=ZTIzMWEyODIwZWY0NWY2MTA1NzE2ZGE2ZGM0MWVjZjE3NGU0OGMzYixIMTMxa05Gdg%3D%3D&amp;b=t%3AiJd6Se-yzVw1i9T8hRxrwA&amp;p=http%3A%2F%2Fjoelrosenthalcceia.tumblr.com%2Fpost%2F61593067460%2Fin-search-of-a-global-ethic&amp;m=1" TargetMode="External"/><Relationship Id="rId17" Type="http://schemas.openxmlformats.org/officeDocument/2006/relationships/hyperlink" Target="http://t.umblr.com/redirect?z=http%3A%2F%2Fen.wikipedia.org%2Fwiki%2FJimmy_Carter&amp;t=ZmE2ZGM5MjJhNTc5YzE0ZWE0OWM2YTA1YzFiOTlhMWU3YzFmOTgzZixIMTMxa05Gdg%3D%3D&amp;b=t%3AiJd6Se-yzVw1i9T8hRxrwA&amp;p=http%3A%2F%2Fjoelrosenthalcceia.tumblr.com%2Fpost%2F61593067460%2Fin-search-of-a-global-ethic&amp;m=1" TargetMode="External"/><Relationship Id="rId25" Type="http://schemas.openxmlformats.org/officeDocument/2006/relationships/hyperlink" Target="http://t.umblr.com/redirect?z=http%3A%2F%2Fen.wikipedia.org%2Fwiki%2FIsaiah_Berlin&amp;t=NmQ5Yzg5MzYwYWYyNjdhNmE0ZTliOGY0ZTk3YjYyMGIxYTQ2ZDE5OSxIMTMxa05Gdg%3D%3D&amp;b=t%3AiJd6Se-yzVw1i9T8hRxrwA&amp;p=http%3A%2F%2Fjoelrosenthalcceia.tumblr.com%2Fpost%2F61593067460%2Fin-search-of-a-global-ethic&amp;m=1" TargetMode="External"/><Relationship Id="rId33" Type="http://schemas.openxmlformats.org/officeDocument/2006/relationships/hyperlink" Target="http://t.umblr.com/redirect?z=http%3A%2F%2Fwww.amazon.com%2FHistory-Peloponnesian-War-Thucydides%2Fdp%2F0140440399%2Fref%3Dsr_1_1%3Fs%3Dbooks%26ie%3DUTF8%26qid%3D1315427795%26sr%3D1-1&amp;t=ZTM0MTdhYTNkZDJjNzc5MTI2YjgyOTQ5ODExMDkzMWJmN2Y4ZGU5ZixIMTMxa05Gdg%3D%3D&amp;b=t%3AiJd6Se-yzVw1i9T8hRxrwA&amp;p=http%3A%2F%2Fjoelrosenthalcceia.tumblr.com%2Fpost%2F61593067460%2Fin-search-of-a-global-ethic&amp;m=1" TargetMode="External"/><Relationship Id="rId38" Type="http://schemas.openxmlformats.org/officeDocument/2006/relationships/hyperlink" Target="http://t.umblr.com/redirect?z=http%3A%2F%2Fwww.carnegiecouncil.org%2Fpeople%2Fdata%2Farthur_m__schlesinger.html&amp;t=ZTRiNDFkNjE5ZmNjOTQyOWRjOWZmNTQ0MGMxZjI3MTg4NGM4ZjRmMSxIMTMxa05Gdg%3D%3D&amp;b=t%3AiJd6Se-yzVw1i9T8hRxrwA&amp;p=http%3A%2F%2Fjoelrosenthalcceia.tumblr.com%2Fpost%2F61593067460%2Fin-search-of-a-global-ethic&amp;m=1" TargetMode="External"/><Relationship Id="rId46" Type="http://schemas.openxmlformats.org/officeDocument/2006/relationships/hyperlink" Target="http://t.umblr.com/redirect?z=http%3A%2F%2Fwww.globalzero.org%2F&amp;t=ZWMxZjc4YzhjYjdiOTAwOGQzOWY5OWY2MmI2MmI3OGRhMjc2ODY1YSxIMTMxa05Gdg%3D%3D&amp;b=t%3AiJd6Se-yzVw1i9T8hRxrwA&amp;p=http%3A%2F%2Fjoelrosenthalcceia.tumblr.com%2Fpost%2F61593067460%2Fin-search-of-a-global-ethic&amp;m=1" TargetMode="External"/><Relationship Id="rId2" Type="http://schemas.openxmlformats.org/officeDocument/2006/relationships/settings" Target="settings.xml"/><Relationship Id="rId16" Type="http://schemas.openxmlformats.org/officeDocument/2006/relationships/hyperlink" Target="http://t.umblr.com/redirect?z=http%3A%2F%2Fen.wikipedia.org%2Fwiki%2FWoodrow_Wilson&amp;t=M2Q3N2EwMjUwMTUxNGMyOTM2ZjhmZGQyMmVhODdhMTkwNjk5MzY4ZCxIMTMxa05Gdg%3D%3D&amp;b=t%3AiJd6Se-yzVw1i9T8hRxrwA&amp;p=http%3A%2F%2Fjoelrosenthalcceia.tumblr.com%2Fpost%2F61593067460%2Fin-search-of-a-global-ethic&amp;m=1" TargetMode="External"/><Relationship Id="rId20" Type="http://schemas.openxmlformats.org/officeDocument/2006/relationships/hyperlink" Target="http://t.umblr.com/redirect?z=http%3A%2F%2Fwww.amazon.com%2FAnimal-Farm-Centennial-George-Orwell%2Fdp%2F0452284244%2Fref%3Dsr_1_1%3Fie%3DUTF8%26qid%3D1315426136%26sr%3D8-1&amp;t=ZTE4OTFkYzRkNjk1YTFiYjU0NDdlMDQzMGE0NWEzMmY0ZmFiNzE2YSxIMTMxa05Gdg%3D%3D&amp;b=t%3AiJd6Se-yzVw1i9T8hRxrwA&amp;p=http%3A%2F%2Fjoelrosenthalcceia.tumblr.com%2Fpost%2F61593067460%2Fin-search-of-a-global-ethic&amp;m=1" TargetMode="External"/><Relationship Id="rId29" Type="http://schemas.openxmlformats.org/officeDocument/2006/relationships/hyperlink" Target="http://t.umblr.com/redirect?z=http%3A%2F%2Fwww.amazon.com%2FDignity-Difference-Avoid-Clash-Civilizations%2Fdp%2F0826468500%2Fref%3Dsr_1_1%3Fie%3DUTF8%26qid%3D1315427360%26sr%3D8-1&amp;t=NTMzNjFiMzE1M2JjOWJmMmE2Yzg4NzNkZDk3MTRhYzA3MmYxMGQ2YSxIMTMxa05Gdg%3D%3D&amp;b=t%3AiJd6Se-yzVw1i9T8hRxrwA&amp;p=http%3A%2F%2Fjoelrosenthalcceia.tumblr.com%2Fpost%2F61593067460%2Fin-search-of-a-global-ethic&amp;m=1" TargetMode="External"/><Relationship Id="rId41" Type="http://schemas.openxmlformats.org/officeDocument/2006/relationships/hyperlink" Target="http://t.umblr.com/redirect?z=http%3A%2F%2Fwww.responsibilitytoprotect.org%2Findex.php%2Fabout-rtop&amp;t=Yzk3ZGYxNjhkY2YyYTQ5YTE4YWI4ZWUwMzJkY2ZkYjhmNjI0YzcxMixIMTMxa05Gdg%3D%3D&amp;b=t%3AiJd6Se-yzVw1i9T8hRxrwA&amp;p=http%3A%2F%2Fjoelrosenthalcceia.tumblr.com%2Fpost%2F61593067460%2Fin-search-of-a-global-ethic&amp;m=1" TargetMode="External"/><Relationship Id="rId1" Type="http://schemas.openxmlformats.org/officeDocument/2006/relationships/styles" Target="styles.xml"/><Relationship Id="rId6" Type="http://schemas.openxmlformats.org/officeDocument/2006/relationships/hyperlink" Target="http://t.umblr.com/redirect?z=http%3A%2F%2Fwww.carnegiecouncil.org%2Fpeople%2Fdata%2Fandrew_carnegie.html&amp;t=ZjhmMjE0ODBjMTc5OGQzMTQxODM2ZmUzMTIwZjEwNmQ0MzYyNGU3NixIMTMxa05Gdg%3D%3D&amp;b=t%3AiJd6Se-yzVw1i9T8hRxrwA&amp;p=http%3A%2F%2Fjoelrosenthalcceia.tumblr.com%2Fpost%2F61593067460%2Fin-search-of-a-global-ethic&amp;m=1" TargetMode="External"/><Relationship Id="rId11" Type="http://schemas.openxmlformats.org/officeDocument/2006/relationships/hyperlink" Target="http://t.umblr.com/redirect?z=http%3A%2F%2Fwww.amazon.com%2FGospel-Wealth-Little-Books-Wisdom%2Fdp%2F1557094713&amp;t=OWRkYjA0MmVlYjQ4NWRjZDI5ZjA4ZTYzY2ViZDBiNTBhNmZiNjkwNixIMTMxa05Gdg%3D%3D&amp;b=t%3AiJd6Se-yzVw1i9T8hRxrwA&amp;p=http%3A%2F%2Fjoelrosenthalcceia.tumblr.com%2Fpost%2F61593067460%2Fin-search-of-a-global-ethic&amp;m=1" TargetMode="External"/><Relationship Id="rId24" Type="http://schemas.openxmlformats.org/officeDocument/2006/relationships/hyperlink" Target="http://t.umblr.com/redirect?z=http%3A%2F%2Fwww.amazon.com%2FFederalist-Papers-Alexander-Hamilton%2Fdp%2F1441413049%2Fref%3Dsr_1_1%3Fs%3Dbooks%26ie%3DUTF8%26qid%3D1315426455%26sr%3D1-1&amp;t=YjM4NzM1MDRjYzhjYThmMGI1Y2E5ZGU1MjM5MDkxYmQ1YzBmM2M2NSxIMTMxa05Gdg%3D%3D&amp;b=t%3AiJd6Se-yzVw1i9T8hRxrwA&amp;p=http%3A%2F%2Fjoelrosenthalcceia.tumblr.com%2Fpost%2F61593067460%2Fin-search-of-a-global-ethic&amp;m=1" TargetMode="External"/><Relationship Id="rId32" Type="http://schemas.openxmlformats.org/officeDocument/2006/relationships/hyperlink" Target="http://t.umblr.com/redirect?z=http%3A%2F%2Fen.wikipedia.org%2Fwiki%2FThucydides&amp;t=N2YzZjg3YzQ2Mjg1MTMzYmI3YWRiODllZWI0YTg1NDBiMjg2MDI5NixIMTMxa05Gdg%3D%3D&amp;b=t%3AiJd6Se-yzVw1i9T8hRxrwA&amp;p=http%3A%2F%2Fjoelrosenthalcceia.tumblr.com%2Fpost%2F61593067460%2Fin-search-of-a-global-ethic&amp;m=1" TargetMode="External"/><Relationship Id="rId37" Type="http://schemas.openxmlformats.org/officeDocument/2006/relationships/hyperlink" Target="http://t.umblr.com/redirect?z=http%3A%2F%2Fen.wikipedia.org%2Fwiki%2FMurder_of_Kitty_Genovese&amp;t=YWIwMzIzMmNlZWQ5ODgzODhiNjUzNzJkMjQwYjYxMjY4NmEyOTMzNyxIMTMxa05Gdg%3D%3D&amp;b=t%3AiJd6Se-yzVw1i9T8hRxrwA&amp;p=http%3A%2F%2Fjoelrosenthalcceia.tumblr.com%2Fpost%2F61593067460%2Fin-search-of-a-global-ethic&amp;m=1" TargetMode="External"/><Relationship Id="rId40" Type="http://schemas.openxmlformats.org/officeDocument/2006/relationships/hyperlink" Target="http://t.umblr.com/redirect?z=http%3A%2F%2Fwww.carnegiecouncil.org%2Fresources%2Ftranscripts%2F5411.html&amp;t=NTBiNmFlNmVhMzJkZDlmN2QyMzZiMWZjZmY4NDZlMTMyMTlhOTYzMixIMTMxa05Gdg%3D%3D&amp;b=t%3AiJd6Se-yzVw1i9T8hRxrwA&amp;p=http%3A%2F%2Fjoelrosenthalcceia.tumblr.com%2Fpost%2F61593067460%2Fin-search-of-a-global-ethic&amp;m=1" TargetMode="External"/><Relationship Id="rId45" Type="http://schemas.openxmlformats.org/officeDocument/2006/relationships/hyperlink" Target="http://t.umblr.com/redirect?z=http%3A%2F%2Fwww.nti.org%2Findex.php&amp;t=ZmM4MjZkYzljMzgyYTJkYWRkYWJhMDBmNjcxN2M1MDgwNjc4NmMyYyxIMTMxa05Gdg%3D%3D&amp;b=t%3AiJd6Se-yzVw1i9T8hRxrwA&amp;p=http%3A%2F%2Fjoelrosenthalcceia.tumblr.com%2Fpost%2F61593067460%2Fin-search-of-a-global-ethic&amp;m=1" TargetMode="External"/><Relationship Id="rId53" Type="http://schemas.openxmlformats.org/officeDocument/2006/relationships/theme" Target="theme/theme1.xml"/><Relationship Id="rId5" Type="http://schemas.openxmlformats.org/officeDocument/2006/relationships/hyperlink" Target="http://joelrosenthalcceia.tumblr.com/post/61593067460/in-search-of-a-global-ethic" TargetMode="External"/><Relationship Id="rId15" Type="http://schemas.openxmlformats.org/officeDocument/2006/relationships/hyperlink" Target="http://t.umblr.com/redirect?z=http%3A%2F%2Fen.wikipedia.org%2Fwiki%2FMao_Zedong&amp;t=MzFlYzQ0OWJmNDczMzBjM2RkZDc0NjdjNTRiMjc4MWQxMDRkNzJlNSxIMTMxa05Gdg%3D%3D&amp;b=t%3AiJd6Se-yzVw1i9T8hRxrwA&amp;p=http%3A%2F%2Fjoelrosenthalcceia.tumblr.com%2Fpost%2F61593067460%2Fin-search-of-a-global-ethic&amp;m=1" TargetMode="External"/><Relationship Id="rId23" Type="http://schemas.openxmlformats.org/officeDocument/2006/relationships/hyperlink" Target="http://t.umblr.com/redirect?z=http%3A%2F%2Fen.wikipedia.org%2Fwiki%2FAlexander_Hamilton&amp;t=OWMzZjM5OGIyMzNkYTRkMjJjMDMzYWI0ZjRmNzQ4ZDA2YmUyODRiMCxIMTMxa05Gdg%3D%3D&amp;b=t%3AiJd6Se-yzVw1i9T8hRxrwA&amp;p=http%3A%2F%2Fjoelrosenthalcceia.tumblr.com%2Fpost%2F61593067460%2Fin-search-of-a-global-ethic&amp;m=1" TargetMode="External"/><Relationship Id="rId28" Type="http://schemas.openxmlformats.org/officeDocument/2006/relationships/hyperlink" Target="http://t.umblr.com/redirect?z=http%3A%2F%2Fwww.amazon.com%2FClash-Civilizations-Remaking-World-Order%2Fdp%2F0684819872&amp;t=N2JhNzUwMDlhN2EzNmZmZTNmMzIyNTFlYTA4NGUwOWJkZjFhN2FmYSxIMTMxa05Gdg%3D%3D&amp;b=t%3AiJd6Se-yzVw1i9T8hRxrwA&amp;p=http%3A%2F%2Fjoelrosenthalcceia.tumblr.com%2Fpost%2F61593067460%2Fin-search-of-a-global-ethic&amp;m=1" TargetMode="External"/><Relationship Id="rId36" Type="http://schemas.openxmlformats.org/officeDocument/2006/relationships/hyperlink" Target="http://t.umblr.com/redirect?z=http%3A%2F%2Fplato.stanford.edu%2Fentries%2Fmaritain%2F&amp;t=ZGEzYzQ3OTRiNzZjYWNlNTkxNzVkODRiMWNiMTU0NTVkZDEzODkzYSxIMTMxa05Gdg%3D%3D&amp;b=t%3AiJd6Se-yzVw1i9T8hRxrwA&amp;p=http%3A%2F%2Fjoelrosenthalcceia.tumblr.com%2Fpost%2F61593067460%2Fin-search-of-a-global-ethic&amp;m=1" TargetMode="External"/><Relationship Id="rId49" Type="http://schemas.openxmlformats.org/officeDocument/2006/relationships/hyperlink" Target="http://t.umblr.com/redirect?z=http%3A%2F%2Fen.wikipedia.org%2Fwiki%2FMichael_Bloomberg&amp;t=OThkOGM3MmU5MzRlOTE4OGZmMGZkMWYzMzM2ZDRiMjM4ZmQ5ZGJkOSxIMTMxa05Gdg%3D%3D&amp;b=t%3AiJd6Se-yzVw1i9T8hRxrwA&amp;p=http%3A%2F%2Fjoelrosenthalcceia.tumblr.com%2Fpost%2F61593067460%2Fin-search-of-a-global-ethic&amp;m=1" TargetMode="External"/><Relationship Id="rId10" Type="http://schemas.openxmlformats.org/officeDocument/2006/relationships/hyperlink" Target="http://t.umblr.com/redirect?z=http%3A%2F%2Fen.wikipedia.org%2Fwiki%2FBill_Gates&amp;t=YWFhMzE1ZWNjY2I4MDg5ODU2NzAyODExNTJiZDEwMjA5NWU2YzhhMCxIMTMxa05Gdg%3D%3D&amp;b=t%3AiJd6Se-yzVw1i9T8hRxrwA&amp;p=http%3A%2F%2Fjoelrosenthalcceia.tumblr.com%2Fpost%2F61593067460%2Fin-search-of-a-global-ethic&amp;m=1" TargetMode="External"/><Relationship Id="rId19" Type="http://schemas.openxmlformats.org/officeDocument/2006/relationships/hyperlink" Target="http://t.umblr.com/redirect?z=http%3A%2F%2Fen.wikipedia.org%2Fwiki%2FGeorge_W._Bush&amp;t=MTBiZTZiNTQzY2M2ZmVlYjRiOGRlY2NlMTVlMDJkYzViNWU2YjJkMyxIMTMxa05Gdg%3D%3D&amp;b=t%3AiJd6Se-yzVw1i9T8hRxrwA&amp;p=http%3A%2F%2Fjoelrosenthalcceia.tumblr.com%2Fpost%2F61593067460%2Fin-search-of-a-global-ethic&amp;m=1" TargetMode="External"/><Relationship Id="rId31" Type="http://schemas.openxmlformats.org/officeDocument/2006/relationships/hyperlink" Target="http://t.umblr.com/redirect?z=http%3A%2F%2Fen.wikipedia.org%2Fwiki%2FMishnah&amp;t=ZjZmNTRlYmQwZDM3MDkzMzk3ODE2NjBlMDQzZWQ1N2RlZGM0ZjU5MSxIMTMxa05Gdg%3D%3D&amp;b=t%3AiJd6Se-yzVw1i9T8hRxrwA&amp;p=http%3A%2F%2Fjoelrosenthalcceia.tumblr.com%2Fpost%2F61593067460%2Fin-search-of-a-global-ethic&amp;m=1" TargetMode="External"/><Relationship Id="rId44" Type="http://schemas.openxmlformats.org/officeDocument/2006/relationships/hyperlink" Target="http://t.umblr.com/redirect?z=http%3A%2F%2Fen.wikipedia.org%2Fwiki%2FSam_Nunn&amp;t=YjkzNWZkZjg5NWJiMmZjOWJlNzA2YTE1MDEwZTU2MWJiNWQyZmQyZSxIMTMxa05Gdg%3D%3D&amp;b=t%3AiJd6Se-yzVw1i9T8hRxrwA&amp;p=http%3A%2F%2Fjoelrosenthalcceia.tumblr.com%2Fpost%2F61593067460%2Fin-search-of-a-global-ethic&amp;m=1" TargetMode="External"/><Relationship Id="rId52"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t.umblr.com/redirect?z=http%3A%2F%2Fen.wikipedia.org%2Fwiki%2FJ._P._Morgan&amp;t=MjA3MzI3NmIzYjNlNjA5OTFiZDI4MzM0NzkyOGY3NDNjODg3ODEzMCxIMTMxa05Gdg%3D%3D&amp;b=t%3AiJd6Se-yzVw1i9T8hRxrwA&amp;p=http%3A%2F%2Fjoelrosenthalcceia.tumblr.com%2Fpost%2F61593067460%2Fin-search-of-a-global-ethic&amp;m=1" TargetMode="External"/><Relationship Id="rId14" Type="http://schemas.openxmlformats.org/officeDocument/2006/relationships/hyperlink" Target="http://t.umblr.com/redirect?z=http%3A%2F%2Fen.wikipedia.org%2Fwiki%2FJoseph_Stalin&amp;t=NGNlMTMxYmE3YTdmN2NkNzE5MzhjYmRkYzc5ZTRmMWEyODk5Mjg5OSxIMTMxa05Gdg%3D%3D&amp;b=t%3AiJd6Se-yzVw1i9T8hRxrwA&amp;p=http%3A%2F%2Fjoelrosenthalcceia.tumblr.com%2Fpost%2F61593067460%2Fin-search-of-a-global-ethic&amp;m=1" TargetMode="External"/><Relationship Id="rId22" Type="http://schemas.openxmlformats.org/officeDocument/2006/relationships/hyperlink" Target="http://t.umblr.com/redirect?z=http%3A%2F%2Fwww.amazon.com%2FFahrenheit-451-Ray-Bradbury%2Fdp%2F0345342968%2Fref%3Dsr_1_1%3Fs%3Dbooks%26ie%3DUTF8%26qid%3D1315426207%26sr%3D1-1&amp;t=NjQxMDA3NzRkNWQxNmM0M2ZkNmVhZDYzOWE2N2E0Y2Y0ZGRjMGI2OSxIMTMxa05Gdg%3D%3D&amp;b=t%3AiJd6Se-yzVw1i9T8hRxrwA&amp;p=http%3A%2F%2Fjoelrosenthalcceia.tumblr.com%2Fpost%2F61593067460%2Fin-search-of-a-global-ethic&amp;m=1" TargetMode="External"/><Relationship Id="rId27" Type="http://schemas.openxmlformats.org/officeDocument/2006/relationships/hyperlink" Target="http://t.umblr.com/redirect?z=http%3A%2F%2Fen.wikipedia.org%2Fwiki%2FSamuel_P._Huntington&amp;t=OTIwYjljZjFiYWJjNzU1N2RkNjQ4ZDVkNTNmZWVlYTg2OTIxZmRlOCxIMTMxa05Gdg%3D%3D&amp;b=t%3AiJd6Se-yzVw1i9T8hRxrwA&amp;p=http%3A%2F%2Fjoelrosenthalcceia.tumblr.com%2Fpost%2F61593067460%2Fin-search-of-a-global-ethic&amp;m=1" TargetMode="External"/><Relationship Id="rId30" Type="http://schemas.openxmlformats.org/officeDocument/2006/relationships/hyperlink" Target="http://t.umblr.com/redirect?z=http%3A%2F%2Fwww.carnegiecouncil.org%2Fresources%2Ftranscripts%2F928.html&amp;t=N2M3NjJmZTk4ZjQ4OGQzOTA5ZGNhZGE2MWM3ZmU4ODBlNjUxNjQ2NixIMTMxa05Gdg%3D%3D&amp;b=t%3AiJd6Se-yzVw1i9T8hRxrwA&amp;p=http%3A%2F%2Fjoelrosenthalcceia.tumblr.com%2Fpost%2F61593067460%2Fin-search-of-a-global-ethic&amp;m=1" TargetMode="External"/><Relationship Id="rId35" Type="http://schemas.openxmlformats.org/officeDocument/2006/relationships/hyperlink" Target="http://t.umblr.com/redirect?z=http%3A%2F%2Fwww.phil.cam.ac.uk%2F%257Eswb24%2F&amp;t=M2E5NzI3OGY2MTAzYjE1YmExOWYwMTE0YTE4NzNmOWM2NzAyNGEzOCxIMTMxa05Gdg%3D%3D&amp;b=t%3AiJd6Se-yzVw1i9T8hRxrwA&amp;p=http%3A%2F%2Fjoelrosenthalcceia.tumblr.com%2Fpost%2F61593067460%2Fin-search-of-a-global-ethic&amp;m=1" TargetMode="External"/><Relationship Id="rId43" Type="http://schemas.openxmlformats.org/officeDocument/2006/relationships/hyperlink" Target="http://t.umblr.com/redirect?z=http%3A%2F%2Fen.wikipedia.org%2Fwiki%2FH._L._Mencken&amp;t=ZmEwNTRmNWRhMjAzOWExZTQxMjk5ODZlYmVmM2ZiMDQxYWRlZWMyZixIMTMxa05Gdg%3D%3D&amp;b=t%3AiJd6Se-yzVw1i9T8hRxrwA&amp;p=http%3A%2F%2Fjoelrosenthalcceia.tumblr.com%2Fpost%2F61593067460%2Fin-search-of-a-global-ethic&amp;m=1" TargetMode="External"/><Relationship Id="rId48" Type="http://schemas.openxmlformats.org/officeDocument/2006/relationships/hyperlink" Target="http://t.umblr.com/redirect?z=http%3A%2F%2Fen.wikipedia.org%2Fwiki%2FBill_Clinton&amp;t=NDU3N2FkNmQ5Y2E4ZjRhZTM3ZDZjMzBmMGVmYmFmZmIzOGJlMjNjMSxIMTMxa05Gdg%3D%3D&amp;b=t%3AiJd6Se-yzVw1i9T8hRxrwA&amp;p=http%3A%2F%2Fjoelrosenthalcceia.tumblr.com%2Fpost%2F61593067460%2Fin-search-of-a-global-ethic&amp;m=1" TargetMode="External"/><Relationship Id="rId8" Type="http://schemas.openxmlformats.org/officeDocument/2006/relationships/hyperlink" Target="http://t.umblr.com/redirect?z=http%3A%2F%2Fen.wikipedia.org%2Fwiki%2FHerbert_Spencer&amp;t=MDY4OGVkOTM2MTA1NTNjNWQ4ZDM4MGQxMjVkMDFkNWU5YzBhNzUyOSxIMTMxa05Gdg%3D%3D&amp;b=t%3AiJd6Se-yzVw1i9T8hRxrwA&amp;p=http%3A%2F%2Fjoelrosenthalcceia.tumblr.com%2Fpost%2F61593067460%2Fin-search-of-a-global-ethic&amp;m=1" TargetMode="External"/><Relationship Id="rId51" Type="http://schemas.openxmlformats.org/officeDocument/2006/relationships/hyperlink" Target="http://t.umblr.com/redirect?z=http%3A%2F%2Fwww.carnegiecouncil.org%2Fpeople%2Fdata%2Fmichael_walzer.html&amp;t=MzAyY2FjNjk4MzAxYjBlODI2OWUwMjEyY2Q5ODk3Mzc5NjNhOTNlYixIMTMxa05Gdg%3D%3D&amp;b=t%3AiJd6Se-yzVw1i9T8hRxrwA&amp;p=http%3A%2F%2Fjoelrosenthalcceia.tumblr.com%2Fpost%2F61593067460%2Fin-search-of-a-global-ethic&amp;m=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7566</Words>
  <Characters>43131</Characters>
  <Application>Microsoft Office Word</Application>
  <DocSecurity>0</DocSecurity>
  <Lines>359</Lines>
  <Paragraphs>101</Paragraphs>
  <ScaleCrop>false</ScaleCrop>
  <Company/>
  <LinksUpToDate>false</LinksUpToDate>
  <CharactersWithSpaces>50596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Adibayeva Aigul</dc:creator>
  <cp:keywords/>
  <dc:description/>
  <cp:lastModifiedBy>Adibayeva Aigul</cp:lastModifiedBy>
  <cp:revision>1</cp:revision>
  <dcterms:created xsi:type="dcterms:W3CDTF">2017-09-11T09:26:00Z</dcterms:created>
  <dcterms:modified xsi:type="dcterms:W3CDTF">2017-09-11T09:29:00Z</dcterms:modified>
</cp:coreProperties>
</file>