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15" w:rsidRPr="000943C6" w:rsidRDefault="008E2815" w:rsidP="00280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3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5F133A" wp14:editId="6E7154E9">
            <wp:extent cx="2133600" cy="1257300"/>
            <wp:effectExtent l="0" t="0" r="0" b="0"/>
            <wp:docPr id="3" name="Picture 2" descr="C:\Users\syzdykov\Downloads\B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zdykov\Downloads\BC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15" w:rsidRPr="000943C6" w:rsidRDefault="008E2815" w:rsidP="008E2815">
      <w:pPr>
        <w:spacing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0943C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E2815" w:rsidRPr="000943C6" w:rsidRDefault="008E2815" w:rsidP="008E2815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0943C6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8E2815" w:rsidRPr="000943C6" w:rsidRDefault="008E2815" w:rsidP="008E2815">
      <w:pPr>
        <w:pBdr>
          <w:bottom w:val="single" w:sz="12" w:space="1" w:color="auto"/>
        </w:pBd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8E2815" w:rsidRPr="000943C6" w:rsidRDefault="008E2815" w:rsidP="008E2815">
      <w:pPr>
        <w:pBdr>
          <w:bottom w:val="single" w:sz="12" w:space="1" w:color="auto"/>
        </w:pBd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8E2815" w:rsidRPr="000943C6" w:rsidRDefault="008E2815" w:rsidP="008E2815">
      <w:pPr>
        <w:spacing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8E2815" w:rsidRPr="000943C6" w:rsidRDefault="008E2815" w:rsidP="008E2815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0943C6">
        <w:rPr>
          <w:rFonts w:ascii="Times New Roman" w:hAnsi="Times New Roman" w:cs="Times New Roman"/>
          <w:b/>
          <w:sz w:val="24"/>
          <w:szCs w:val="24"/>
        </w:rPr>
        <w:t>«</w:t>
      </w:r>
      <w:r w:rsidRPr="000943C6">
        <w:rPr>
          <w:rFonts w:ascii="Times New Roman" w:hAnsi="Times New Roman" w:cs="Times New Roman"/>
          <w:sz w:val="24"/>
          <w:szCs w:val="24"/>
        </w:rPr>
        <w:t>_____</w:t>
      </w:r>
      <w:r w:rsidRPr="000943C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943C6">
        <w:rPr>
          <w:rFonts w:ascii="Times New Roman" w:hAnsi="Times New Roman" w:cs="Times New Roman"/>
          <w:sz w:val="24"/>
          <w:szCs w:val="24"/>
        </w:rPr>
        <w:t>_________________ 20____ г.</w:t>
      </w:r>
    </w:p>
    <w:p w:rsidR="008E2815" w:rsidRPr="000943C6" w:rsidRDefault="008E2815" w:rsidP="00280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A69" w:rsidRPr="00AD67C4" w:rsidRDefault="00280DFC" w:rsidP="00AD6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3C6">
        <w:rPr>
          <w:rFonts w:ascii="Times New Roman" w:hAnsi="Times New Roman" w:cs="Times New Roman"/>
          <w:b/>
          <w:sz w:val="24"/>
          <w:szCs w:val="24"/>
        </w:rPr>
        <w:t>Программа Государственного экзамена по дисциплине «Современная история Казахстана»</w:t>
      </w:r>
    </w:p>
    <w:tbl>
      <w:tblPr>
        <w:tblpPr w:leftFromText="180" w:rightFromText="180" w:vertAnchor="text" w:horzAnchor="margin" w:tblpY="100"/>
        <w:tblW w:w="5000" w:type="pct"/>
        <w:tblLayout w:type="fixed"/>
        <w:tblLook w:val="01E0" w:firstRow="1" w:lastRow="1" w:firstColumn="1" w:lastColumn="1" w:noHBand="0" w:noVBand="0"/>
      </w:tblPr>
      <w:tblGrid>
        <w:gridCol w:w="1413"/>
        <w:gridCol w:w="7934"/>
      </w:tblGrid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дисциплину. </w:t>
            </w: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Концептуальные основы изучения Отечественной истории.</w:t>
            </w:r>
          </w:p>
          <w:p w:rsidR="00C037C6" w:rsidRPr="000943C6" w:rsidRDefault="00C6183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изучения Отечественной истории.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Истоки и преемственность казахской государственности. Актуальные проблемы истории современного Казахстана. </w:t>
            </w:r>
            <w:r w:rsidR="000943C6"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«Концепция становления исторического сознания в Р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еспублике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азахстан». </w:t>
            </w:r>
          </w:p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7474F4" w:rsidRPr="000943C6" w:rsidRDefault="00286BEA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- Алматы: Раритет, 2010. - 432 </w:t>
            </w:r>
            <w:r w:rsidR="00B0079D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="007248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-с.5-16.</w:t>
            </w:r>
          </w:p>
          <w:p w:rsidR="00223D4A" w:rsidRPr="000943C6" w:rsidRDefault="00223D4A" w:rsidP="00223D4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</w:t>
            </w:r>
            <w:r w:rsidR="00B0079D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-С.3-15.</w:t>
            </w:r>
          </w:p>
          <w:p w:rsidR="00223D4A" w:rsidRPr="000943C6" w:rsidRDefault="00223D4A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74F4" w:rsidRPr="000943C6" w:rsidTr="00C92251">
        <w:trPr>
          <w:trHeight w:val="2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Казахстан на пути к Независимости: этапы формирования идеи национального государства</w:t>
            </w:r>
          </w:p>
          <w:p w:rsidR="00C61835" w:rsidRPr="000943C6" w:rsidRDefault="00C61835" w:rsidP="00C6183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оциально-экономическая ситуация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Казахстане в начале ХХ века.  Особенности развития промышленности на казахской земле и его колониальный характер. Общественно-политическое движение на пути формирования национального государства. </w:t>
            </w:r>
          </w:p>
          <w:p w:rsidR="00C61835" w:rsidRPr="000943C6" w:rsidRDefault="00C61835" w:rsidP="00C6183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Формирование казахской интеллигенции: социальный состав, образование, деятельность.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казахов в деятельности I – II Государственных Дум России. </w:t>
            </w:r>
          </w:p>
          <w:p w:rsidR="00C61835" w:rsidRPr="000943C6" w:rsidRDefault="00C61835" w:rsidP="00C6183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Казахская степь в годы Первой мировой войны.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Национально-освободительное восстание 1916 года. Н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овые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подходы в изучении восстания 1916 года в исторической науке Казахстана.</w:t>
            </w:r>
          </w:p>
          <w:p w:rsidR="00C61835" w:rsidRPr="000943C6" w:rsidRDefault="00C6183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Февральская буржуазно-демократическая революция в России </w:t>
            </w:r>
            <w:proofErr w:type="gram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и  ее</w:t>
            </w:r>
            <w:proofErr w:type="gram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влияние на Казахстан. Июльский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Всеказахский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съезд и решение об образовании партии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Алаш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Литература: </w:t>
            </w:r>
          </w:p>
          <w:p w:rsidR="00CA02A4" w:rsidRPr="000943C6" w:rsidRDefault="00286BEA" w:rsidP="00CA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CA02A4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с.-с.83-88.</w:t>
            </w:r>
          </w:p>
          <w:p w:rsidR="00CA02A4" w:rsidRPr="000943C6" w:rsidRDefault="00286BEA" w:rsidP="00286B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2.Новая и новейшая история Казахстана. Книга 2: курс лекций / Под ред.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К.С.Каражана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университеті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, 2005. – 316 с. –с.222-246.</w:t>
            </w:r>
          </w:p>
        </w:tc>
      </w:tr>
      <w:tr w:rsidR="007474F4" w:rsidRPr="000943C6" w:rsidTr="00C92251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Гражданско-политическое противостояние</w:t>
            </w:r>
          </w:p>
          <w:p w:rsidR="00C61835" w:rsidRPr="000943C6" w:rsidRDefault="00C61835" w:rsidP="00C61835">
            <w:pPr>
              <w:tabs>
                <w:tab w:val="left" w:pos="935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Октябрьский переворот и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жизнь Казахстана. Установление советской власти. Формирование правительства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Алаш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орда (Народный совет). Решение об образовании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Алашской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автономии. Формирование в городе Коканд </w:t>
            </w:r>
            <w:proofErr w:type="gram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 Туркестанской</w:t>
            </w:r>
            <w:proofErr w:type="gram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автономии (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Кокандской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автономии). Ликвидация органов власти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Алашской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Кокандской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автономии. </w:t>
            </w:r>
          </w:p>
          <w:p w:rsidR="000943C6" w:rsidRDefault="00C6183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край - противоборство «белых» и «красных». Раскол казахского народа на две части с позиции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классового принципа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Распространение военных действий на казахской территории. Политика «военного коммунизма».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Командно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административное решение проблем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ых границ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Киргизской (Казахской) АССР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 большевистского режима в Казахстане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Земельно-водная реформа в Казахстане.  </w:t>
            </w:r>
          </w:p>
          <w:p w:rsidR="00C61835" w:rsidRPr="000943C6" w:rsidRDefault="00C6183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Новая экономическая политика</w:t>
            </w:r>
            <w:r w:rsidRPr="00094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НЭП) в Казахстане. Содержание НЭП и особенности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ее проведения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Голод в Казахстане 1921-1922 года. 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286BEA" w:rsidRPr="000943C6" w:rsidRDefault="00B0079D" w:rsidP="00286B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Новая и новейшая история Казахстана. Книга 2: курс лекций / Под ред. </w:t>
            </w:r>
            <w:proofErr w:type="spellStart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К.С.Каражана</w:t>
            </w:r>
            <w:proofErr w:type="spellEnd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– Алматы: </w:t>
            </w:r>
            <w:proofErr w:type="spellStart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университеті</w:t>
            </w:r>
            <w:proofErr w:type="spellEnd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, 2005. – 316 с. –с.248-268</w:t>
            </w:r>
            <w:r w:rsidR="007F353B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0079D" w:rsidRPr="000943C6" w:rsidRDefault="00B0079D" w:rsidP="00B0079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с.-С.183-188.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советской модели национально - государственного строительства</w:t>
            </w:r>
            <w:r w:rsidR="00286BEA"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61835" w:rsidRPr="000943C6" w:rsidRDefault="00C61835" w:rsidP="00C6183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Идея «Малого Октября» Ф.И.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Голощекина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суть и последствия. Особенности индустриализации в Казахстане. </w:t>
            </w:r>
          </w:p>
          <w:p w:rsidR="00C61835" w:rsidRPr="000943C6" w:rsidRDefault="00C61835" w:rsidP="00C61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Политика советизации казахского аула – разрушение традиционного общества казахов. Насильственный переход кочевых и полукочевых казахских хозяйств к оседлости. Последствия классово-партийного принципа в общественно-политической жизни, культуре, образовании и науке. </w:t>
            </w:r>
          </w:p>
          <w:p w:rsidR="00C61835" w:rsidRPr="000943C6" w:rsidRDefault="00C61835" w:rsidP="00C6183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Административно-территориальное деление советского Казахстана. Сталинские репрессии, их масштаб и тяжелые последствия. Политическое недоверие и насильственная депортация народов в Казахстан.</w:t>
            </w:r>
          </w:p>
          <w:p w:rsidR="00C61835" w:rsidRPr="000943C6" w:rsidRDefault="00C6183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защиты Отечества от фашистской агрессии. Переход народного хозяйства к военным жизненным условиям. Участие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казахстанцев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фронтовых действиях, в </w:t>
            </w:r>
            <w:proofErr w:type="gram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партизанском  движении</w:t>
            </w:r>
            <w:proofErr w:type="gram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Казахстанцы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Герои Советского союза – </w:t>
            </w:r>
            <w:proofErr w:type="gram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преемники  доблести</w:t>
            </w:r>
            <w:proofErr w:type="gram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своих предков. Проявленное мужество работников тыла в годы Отечественной войны. 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683840" w:rsidRPr="000943C6" w:rsidRDefault="00683840" w:rsidP="00683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1.Аяган Б.Г.,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с.-с.89-10</w:t>
            </w:r>
            <w:r w:rsidR="006B5B7D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0943C6" w:rsidRDefault="00114028" w:rsidP="00286B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2. 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с.-С.192-210.</w:t>
            </w:r>
          </w:p>
          <w:p w:rsidR="00286BEA" w:rsidRPr="000943C6" w:rsidRDefault="00114028" w:rsidP="00286B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B5B7D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Новая и новейшая история Казахстана. Книга 2: курс лекций / Под ред. </w:t>
            </w:r>
            <w:proofErr w:type="spellStart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К.С.Каражана</w:t>
            </w:r>
            <w:proofErr w:type="spellEnd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– Алматы: </w:t>
            </w:r>
            <w:proofErr w:type="spellStart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университеті</w:t>
            </w:r>
            <w:proofErr w:type="spellEnd"/>
            <w:r w:rsidR="00286BEA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, 2005. – 316 с. –с.270-320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Противоречия и последствия советских реформ в Казахстане во второй половине ХХ века</w:t>
            </w:r>
          </w:p>
          <w:p w:rsidR="001B718A" w:rsidRPr="000943C6" w:rsidRDefault="001B718A" w:rsidP="001B718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Казахстан в послевоенные годы. Ядерные испытания на территории Казахстана и их последствия.  </w:t>
            </w:r>
          </w:p>
          <w:p w:rsidR="001B718A" w:rsidRPr="000943C6" w:rsidRDefault="001B718A" w:rsidP="001B718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Критика периода «культа личности» И.Сталина. Политическая реабилитация государственных и общественных деятелей и оценка ее «половинчатого» характера.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Реформа Н.С. Хрущева в системе партийно-государственного управления и ее поверхностный характер. </w:t>
            </w:r>
          </w:p>
          <w:p w:rsidR="001B718A" w:rsidRPr="000943C6" w:rsidRDefault="001B718A" w:rsidP="00094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Командно-административные меры по подъему сельского хозяйства. </w:t>
            </w: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Освоение целинных и залежных земель: причины, ход, последствия.</w:t>
            </w:r>
            <w:r w:rsidR="00A03399"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Незаконченность экономических реформ 1965-1966 годов. Экстенсивный путь развития экономики. Вклад Казахстана в развитие промышленности СССР. Углубление противоречий в аграрной сфере в результате административного управления.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Этнодемографическая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политика центра. Экологический кризис. Трагедия Арала. 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286BEA" w:rsidRPr="000943C6" w:rsidRDefault="006B5B7D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1.Аяган Б.Г.,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с.-с.102-115.</w:t>
            </w:r>
          </w:p>
          <w:p w:rsidR="00114028" w:rsidRPr="000943C6" w:rsidRDefault="00114028" w:rsidP="0011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с.-С.213-216.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Политика «перестройки» в Казахстане</w:t>
            </w:r>
          </w:p>
          <w:p w:rsidR="00A03399" w:rsidRPr="000943C6" w:rsidRDefault="00A03399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Масштабные перемены в идеологии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экономической и политической жизни.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Реформы М.С. Горбачева. Экономический кризис. Влияние «перестройки» и «гласности» на экономику страны. Декабрьские события 1986 года в Алма-Ате и других городах республики и их истинные причины. Образование новых общественных организаций и партий.  Декларация о государственном суверенитете Казахской ССР. Прекращение деятельности КПСС. Распад СССР и образование Содружества Независимых Государств (СНГ).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6B5B7D" w:rsidRPr="000943C6" w:rsidRDefault="006B5B7D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1.Аяган Б.Г.,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с.-с.118-126.</w:t>
            </w:r>
          </w:p>
          <w:p w:rsidR="00114028" w:rsidRPr="000943C6" w:rsidRDefault="00114028" w:rsidP="0011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с.-С.220-224.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государственного устройства Республики Казахстан</w:t>
            </w:r>
          </w:p>
          <w:p w:rsidR="000856B5" w:rsidRPr="000943C6" w:rsidRDefault="000200BF" w:rsidP="00085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Конституционный закон «О государственной независимости РК». Первые всенародные выборы Президента Казахстана.</w:t>
            </w:r>
            <w:r w:rsidR="000856B5" w:rsidRPr="000943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0856B5"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Определение самостоятельного пути развития. </w:t>
            </w:r>
          </w:p>
          <w:p w:rsidR="000856B5" w:rsidRPr="000943C6" w:rsidRDefault="000856B5" w:rsidP="00085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Создание основ конституционного строя общества. Указ Президента Н.А. Назарбаева «О введении национальной валюты» и его значение. Всенародный референдум, принятие  действующей Конституции Республики Казахстан. </w:t>
            </w:r>
          </w:p>
          <w:p w:rsidR="000200BF" w:rsidRPr="000943C6" w:rsidRDefault="000856B5" w:rsidP="00085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Послание Президента народу Казахстана: «Казахстан – 2030. Процветание, безопасность и улучшение благосостояния всех казахстанцев» (16 октября 1997 года), долгосрочные приоритетные цели развития Республики Казахстан. Послание Президента Республики Казахстан Нурсултана Назарбаева народу Казахстана «Стратегия «Казахстан-2050»: новый политический курс состоявшегося государства» (14 декабря 2012 года). Послание Президента Республики Казахстана Н.А.Назарбаева народу Казахстана «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Казахстанский путь-2050: единая цель, единые интересы, единое будущее». (17 января 2014 года).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345A76" w:rsidRPr="000943C6" w:rsidRDefault="00345A76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1.Аяган Б.Г.,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с.-с.127-151.</w:t>
            </w:r>
          </w:p>
          <w:p w:rsidR="00114028" w:rsidRPr="000943C6" w:rsidRDefault="00114028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</w:t>
            </w:r>
            <w:r w:rsidR="00A33D75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224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33D75"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252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Казахстанская модель экономического развития</w:t>
            </w:r>
          </w:p>
          <w:p w:rsidR="000856B5" w:rsidRPr="000943C6" w:rsidRDefault="000856B5" w:rsidP="00085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Трудности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переходного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периода.  Меры по их преодолению: реструктуризация экономики, создание социально- ориентированного рынка, приватизация и либерализация цен, инвестиционная политика. Переход от плановой к рыночной экономике.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иностранных инвестиций для развития экономики Казахстана.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Государственная программа индустриально-инновационного развития, первые успехи её реализации.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Новая экономическая политика «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Нурлы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путь в будущее» -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ответ Казахстана на глобальные вызовы.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15270B" w:rsidRPr="000943C6" w:rsidRDefault="00A33D75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с.-с.199-224 .</w:t>
            </w:r>
          </w:p>
          <w:p w:rsidR="00A33D75" w:rsidRPr="000943C6" w:rsidRDefault="00A33D75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с.-С.252-257.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модернизация – основа благополучия общества</w:t>
            </w:r>
          </w:p>
          <w:p w:rsidR="000856B5" w:rsidRPr="000943C6" w:rsidRDefault="000856B5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Социальные реформы и социальная модернизация: государственные программы по преодолению бедности, повышению трудовой занятости населения, поддержки молодежи, студенчества, пенсионная реформа и социальная поддержка.</w:t>
            </w:r>
            <w:r w:rsidRPr="000943C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hi-IN" w:bidi="hi-IN"/>
              </w:rPr>
              <w:t xml:space="preserve"> Обновление содержания  системы образования. Стратегия развития высшего образования на инновационной основе.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15270B" w:rsidRPr="000943C6" w:rsidRDefault="00A33D75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15270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с.-с.250-269 .</w:t>
            </w:r>
          </w:p>
          <w:p w:rsidR="00A33D75" w:rsidRPr="000943C6" w:rsidRDefault="00A33D75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с.-С.267-279.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Этнодемографические</w:t>
            </w:r>
            <w:proofErr w:type="spellEnd"/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процессы и укрепление межнационального согласия</w:t>
            </w:r>
          </w:p>
          <w:p w:rsidR="000856B5" w:rsidRPr="000943C6" w:rsidRDefault="000856B5" w:rsidP="00085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Утверждение в Республике Казахстан гражданского мира и национального согласия. Миграционные, демографические процессы в Казахстане, изменения в этнической структуре населения. Программа «Нұрлы көш» и возвращение соотечественников. </w:t>
            </w:r>
            <w:r w:rsidRPr="000943C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Переписи населения в Казахстане: изменения этнической и социальной структуры населения.</w:t>
            </w:r>
          </w:p>
          <w:p w:rsidR="000856B5" w:rsidRPr="000943C6" w:rsidRDefault="000943C6" w:rsidP="0008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    </w:t>
            </w:r>
            <w:r w:rsidR="000856B5"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Проблемы становления будущего единой нации. Доктрина национального единства Казахстана.</w:t>
            </w:r>
            <w:r w:rsidR="000856B5"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6B5"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Межнациональное согласие – основа укрепления независимости и демократии в Республике Казахстан. Создание Ассамблеи народа Казахстана.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D76F1A" w:rsidRPr="000943C6" w:rsidRDefault="00A33D75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с.-с.312-325.</w:t>
            </w:r>
          </w:p>
          <w:p w:rsidR="00A33D75" w:rsidRPr="000943C6" w:rsidRDefault="00A33D75" w:rsidP="00D76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с.-С.267-279.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 - политические перспективы развития и духовная модернизация</w:t>
            </w:r>
          </w:p>
          <w:p w:rsidR="000856B5" w:rsidRPr="000943C6" w:rsidRDefault="000856B5" w:rsidP="00085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Демократизация общественно-политической жизни Республики Казахстан. Развитие политических партий и партийных систем. Развитие гражданского общества и его политических институтов. Общественные движения в Республике Казахстан. Развитие демократических процессов, введение пропорциональной системы выборов в Парламент, результаты выборов по партийным спискам.</w:t>
            </w:r>
          </w:p>
          <w:p w:rsidR="000856B5" w:rsidRPr="000943C6" w:rsidRDefault="000856B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 казахстанской идентичности и единства – общенациональные ценности, основанные на культурном, этническом, языковом и религиозном многообразии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новой конфессиональной реальности в Казахстане.</w:t>
            </w:r>
            <w:r w:rsidRPr="000943C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0856B5" w:rsidRPr="000943C6" w:rsidRDefault="000856B5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D76F1A" w:rsidRPr="000943C6" w:rsidRDefault="00A33D75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с.-с.298-312 .</w:t>
            </w:r>
          </w:p>
          <w:p w:rsidR="00A33D75" w:rsidRPr="000943C6" w:rsidRDefault="00A33D75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с.-С.279-286.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Политика формирования нового исторического сознания и мировоззрения народа Великой степи</w:t>
            </w:r>
          </w:p>
          <w:p w:rsidR="000856B5" w:rsidRPr="000943C6" w:rsidRDefault="000856B5" w:rsidP="00CF38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Новые подходы в изучении Отечественной истории. Ликвидация «белых пятен» национальной истории. Государственная программа «Культурное наследие»: цель и основные направления реализации.</w:t>
            </w:r>
            <w:r w:rsidR="00CF3811" w:rsidRPr="000943C6">
              <w:rPr>
                <w:rFonts w:ascii="Times New Roman" w:eastAsia="Calibri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Президентская программа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исторических исследований «Народ в потоке истории»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E2815" w:rsidRPr="000943C6" w:rsidRDefault="00A33D7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E2815"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Литература: </w:t>
            </w:r>
          </w:p>
          <w:p w:rsidR="00D76F1A" w:rsidRPr="000943C6" w:rsidRDefault="00A33D75" w:rsidP="00D7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</w:t>
            </w:r>
            <w:proofErr w:type="spellEnd"/>
            <w:proofErr w:type="gram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Б.Г.,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с.-с.286-294 .</w:t>
            </w:r>
          </w:p>
          <w:p w:rsidR="00A33D75" w:rsidRPr="000943C6" w:rsidRDefault="00A33D75" w:rsidP="00D76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 С.279-286</w:t>
            </w: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B1C05" w:rsidRPr="000943C6" w:rsidRDefault="007474F4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Казахстан - государство, признанное современным миром</w:t>
            </w:r>
          </w:p>
          <w:p w:rsidR="001B1C05" w:rsidRPr="000943C6" w:rsidRDefault="001B1C05" w:rsidP="001B1C0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Признание суверенного Казахстана мировым сообществом, принятие в ООН. Формирование внешней политики Казахстана. Многовекторность внешней политики независимого Казахстана. Основное направление Республики Казахстан в новых геополитических условиях - стремление к минимизации рисков в международных отношениях.  </w:t>
            </w:r>
          </w:p>
          <w:p w:rsidR="001B1C05" w:rsidRPr="000943C6" w:rsidRDefault="001B1C05" w:rsidP="001B1C0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Миротворческая миссия Республики Казахстан. Саммит ОБСЕ 1-2 декабря 2010 года в Астане –событие мирового значения. Обоснование необходимости тесного взаимовыгодного взаимодействия государств Евразии для перспективного и регионального сотрудничества.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7474F4" w:rsidRPr="000943C6" w:rsidRDefault="00A33D75" w:rsidP="00FD3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Абжанов Х.М., Селиверстов С.В.,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с.-с.326-3</w:t>
            </w:r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  <w:r w:rsidR="00D76F1A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33D75" w:rsidRPr="000943C6" w:rsidRDefault="00A33D75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с.-С.257-259; С.288-298.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F353B" w:rsidRPr="000943C6" w:rsidRDefault="007474F4" w:rsidP="00FD3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Н.А Назарбаев – личность в истории. </w:t>
            </w:r>
            <w:r w:rsidR="00FD3DB5"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B1C05" w:rsidRPr="000943C6" w:rsidRDefault="001B1C05" w:rsidP="00FD3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Начинания Первого Президента на пути государственного возрождения. Основа созидания казахстанской модели государственности.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Проблемы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строительства новой модели государства и системные преобразования в политической, экономической, социально-гуманитарных сферах в  публичных выступлениях Президента РК.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7474F4" w:rsidRPr="000943C6" w:rsidRDefault="00A33D75" w:rsidP="007F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с.-с.356-</w:t>
            </w:r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FD3DB5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94 .</w:t>
            </w:r>
          </w:p>
          <w:p w:rsidR="00A33D75" w:rsidRPr="000943C6" w:rsidRDefault="00A33D75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с.-.-С.257-259; С.288-298.</w:t>
            </w:r>
          </w:p>
        </w:tc>
      </w:tr>
      <w:tr w:rsidR="007474F4" w:rsidRPr="000943C6" w:rsidTr="00D923B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474F4" w:rsidRPr="000943C6" w:rsidRDefault="007474F4" w:rsidP="00D92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нации единого будущего</w:t>
            </w:r>
          </w:p>
          <w:p w:rsidR="001B1C05" w:rsidRPr="000943C6" w:rsidRDefault="001B1C05" w:rsidP="000943C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eastAsia="Calibri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Содержание и значение национальной идеи «Мәнгілік ел». 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«Взгляд в будущее: задачи модернизации общественного сознания». Проблемы модернизации общественного сознания в ХХI веке: повышение конкурентоспособности. Ценности прагматизма. Сохранение национальной идентичности.  Эволюционное развитие Казахстана и открытость сознания. Программа «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Рухани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жа</w:t>
            </w:r>
            <w:proofErr w:type="spellEnd"/>
            <w:r w:rsidRPr="000943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ңғыру</w:t>
            </w:r>
            <w:r w:rsidRPr="000943C6">
              <w:rPr>
                <w:rFonts w:ascii="Times New Roman" w:eastAsia="Calibri" w:hAnsi="Times New Roman" w:cs="Times New Roman"/>
                <w:sz w:val="24"/>
                <w:szCs w:val="24"/>
              </w:rPr>
              <w:t>» и ее подпрограммы.</w:t>
            </w:r>
          </w:p>
          <w:p w:rsidR="008E2815" w:rsidRPr="000943C6" w:rsidRDefault="008E2815" w:rsidP="008E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Литература: </w:t>
            </w:r>
          </w:p>
          <w:p w:rsidR="007F353B" w:rsidRPr="000943C6" w:rsidRDefault="00A33D75" w:rsidP="007F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Аяган Б.Г., </w:t>
            </w:r>
            <w:proofErr w:type="spellStart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Абжанов</w:t>
            </w:r>
            <w:proofErr w:type="spellEnd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Х.М., Селиверстов С.В., </w:t>
            </w:r>
            <w:proofErr w:type="spellStart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Бекенова</w:t>
            </w:r>
            <w:proofErr w:type="spellEnd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М.С. Современная история Казахстана: Учебник для студентов неисторических специальностей (</w:t>
            </w:r>
            <w:proofErr w:type="spellStart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высших учебных заведений / Под общей редакцией Б.Г. </w:t>
            </w:r>
            <w:proofErr w:type="spellStart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Аягана</w:t>
            </w:r>
            <w:proofErr w:type="spellEnd"/>
            <w:r w:rsidR="007F353B" w:rsidRPr="000943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- Алматы: Раритет, 2010. - 432 с.-с.368-380 .</w:t>
            </w:r>
          </w:p>
          <w:p w:rsidR="00A33D75" w:rsidRPr="000943C6" w:rsidRDefault="00A33D75" w:rsidP="00A3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 Г.В. История Казахстана: Учебник, 4-е изд.,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перераб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 доп. – Алматы: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Алматык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тап </w:t>
            </w:r>
            <w:proofErr w:type="spell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баспасы</w:t>
            </w:r>
            <w:proofErr w:type="spell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2011.-</w:t>
            </w:r>
            <w:proofErr w:type="gramEnd"/>
            <w:r w:rsidRPr="000943C6">
              <w:rPr>
                <w:rFonts w:ascii="Times New Roman" w:hAnsi="Times New Roman" w:cs="Times New Roman"/>
                <w:i/>
                <w:sz w:val="24"/>
                <w:szCs w:val="24"/>
              </w:rPr>
              <w:t>312 с.-С.282-288.</w:t>
            </w:r>
          </w:p>
        </w:tc>
      </w:tr>
    </w:tbl>
    <w:p w:rsidR="00B90A69" w:rsidRPr="00DF1EE0" w:rsidRDefault="00B90A69" w:rsidP="00C92251">
      <w:pPr>
        <w:pStyle w:val="2"/>
        <w:shd w:val="clear" w:color="auto" w:fill="FFFFFF"/>
        <w:spacing w:before="0" w:beforeAutospacing="0"/>
        <w:rPr>
          <w:bCs w:val="0"/>
          <w:i/>
          <w:sz w:val="24"/>
          <w:szCs w:val="24"/>
        </w:rPr>
      </w:pPr>
      <w:r w:rsidRPr="000943C6">
        <w:rPr>
          <w:i/>
          <w:sz w:val="24"/>
          <w:szCs w:val="24"/>
        </w:rPr>
        <w:t xml:space="preserve">Помимо </w:t>
      </w:r>
      <w:proofErr w:type="gramStart"/>
      <w:r w:rsidRPr="000943C6">
        <w:rPr>
          <w:i/>
          <w:sz w:val="24"/>
          <w:szCs w:val="24"/>
        </w:rPr>
        <w:t>указанных  учебных</w:t>
      </w:r>
      <w:proofErr w:type="gramEnd"/>
      <w:r w:rsidRPr="000943C6">
        <w:rPr>
          <w:i/>
          <w:sz w:val="24"/>
          <w:szCs w:val="24"/>
        </w:rPr>
        <w:t xml:space="preserve"> пособий </w:t>
      </w:r>
      <w:r w:rsidR="00C92251" w:rsidRPr="000943C6">
        <w:rPr>
          <w:i/>
          <w:sz w:val="24"/>
          <w:szCs w:val="24"/>
        </w:rPr>
        <w:t xml:space="preserve">необходимо </w:t>
      </w:r>
      <w:r w:rsidRPr="000943C6">
        <w:rPr>
          <w:i/>
          <w:sz w:val="24"/>
          <w:szCs w:val="24"/>
        </w:rPr>
        <w:t>просмотр</w:t>
      </w:r>
      <w:r w:rsidR="00C92251" w:rsidRPr="000943C6">
        <w:rPr>
          <w:i/>
          <w:sz w:val="24"/>
          <w:szCs w:val="24"/>
        </w:rPr>
        <w:t xml:space="preserve">еть </w:t>
      </w:r>
      <w:r w:rsidRPr="000943C6">
        <w:rPr>
          <w:i/>
          <w:sz w:val="24"/>
          <w:szCs w:val="24"/>
        </w:rPr>
        <w:t xml:space="preserve"> тезисы лекций  и презентации по соответствующим темам, размещенные на платформе </w:t>
      </w:r>
      <w:r w:rsidRPr="000943C6">
        <w:rPr>
          <w:bCs w:val="0"/>
          <w:i/>
          <w:sz w:val="24"/>
          <w:szCs w:val="24"/>
        </w:rPr>
        <w:t>L-</w:t>
      </w:r>
      <w:proofErr w:type="spellStart"/>
      <w:r w:rsidRPr="000943C6">
        <w:rPr>
          <w:bCs w:val="0"/>
          <w:i/>
          <w:sz w:val="24"/>
          <w:szCs w:val="24"/>
        </w:rPr>
        <w:t>Drive</w:t>
      </w:r>
      <w:proofErr w:type="spellEnd"/>
      <w:r w:rsidR="00DF1EE0">
        <w:rPr>
          <w:bCs w:val="0"/>
          <w:i/>
          <w:sz w:val="24"/>
          <w:szCs w:val="24"/>
        </w:rPr>
        <w:t xml:space="preserve"> и СДО</w:t>
      </w:r>
      <w:r w:rsidR="00DF1EE0" w:rsidRPr="00DF1EE0">
        <w:rPr>
          <w:bCs w:val="0"/>
          <w:i/>
          <w:sz w:val="24"/>
          <w:szCs w:val="24"/>
        </w:rPr>
        <w:t xml:space="preserve"> </w:t>
      </w:r>
      <w:proofErr w:type="spellStart"/>
      <w:r w:rsidR="00DF1EE0" w:rsidRPr="00DF1EE0">
        <w:rPr>
          <w:i/>
          <w:sz w:val="24"/>
          <w:szCs w:val="24"/>
        </w:rPr>
        <w:t>Moodle</w:t>
      </w:r>
      <w:proofErr w:type="spellEnd"/>
      <w:r w:rsidR="00F022FD" w:rsidRPr="00DF1EE0">
        <w:rPr>
          <w:bCs w:val="0"/>
          <w:i/>
          <w:sz w:val="24"/>
          <w:szCs w:val="24"/>
        </w:rPr>
        <w:t xml:space="preserve"> </w:t>
      </w:r>
      <w:r w:rsidRPr="00DF1EE0">
        <w:rPr>
          <w:bCs w:val="0"/>
          <w:i/>
          <w:sz w:val="24"/>
          <w:szCs w:val="24"/>
        </w:rPr>
        <w:t>.</w:t>
      </w:r>
    </w:p>
    <w:p w:rsidR="00B90A69" w:rsidRPr="000943C6" w:rsidRDefault="00B90A69" w:rsidP="00B90A69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0A69" w:rsidRPr="000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35932"/>
    <w:multiLevelType w:val="hybridMultilevel"/>
    <w:tmpl w:val="AFF8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74"/>
    <w:rsid w:val="000200BF"/>
    <w:rsid w:val="00055774"/>
    <w:rsid w:val="000856B5"/>
    <w:rsid w:val="000943C6"/>
    <w:rsid w:val="00114028"/>
    <w:rsid w:val="0015270B"/>
    <w:rsid w:val="001A6D58"/>
    <w:rsid w:val="001B1C05"/>
    <w:rsid w:val="001B718A"/>
    <w:rsid w:val="00223D4A"/>
    <w:rsid w:val="00280DFC"/>
    <w:rsid w:val="00286BEA"/>
    <w:rsid w:val="00345A76"/>
    <w:rsid w:val="005B0B29"/>
    <w:rsid w:val="0061441F"/>
    <w:rsid w:val="00683840"/>
    <w:rsid w:val="006B5B7D"/>
    <w:rsid w:val="0072481A"/>
    <w:rsid w:val="007474F4"/>
    <w:rsid w:val="007E65E6"/>
    <w:rsid w:val="007F353B"/>
    <w:rsid w:val="008E2815"/>
    <w:rsid w:val="009112AA"/>
    <w:rsid w:val="00994171"/>
    <w:rsid w:val="00A03399"/>
    <w:rsid w:val="00A33D75"/>
    <w:rsid w:val="00A51B14"/>
    <w:rsid w:val="00AD67C4"/>
    <w:rsid w:val="00B0079D"/>
    <w:rsid w:val="00B90A69"/>
    <w:rsid w:val="00BE794E"/>
    <w:rsid w:val="00BF03E3"/>
    <w:rsid w:val="00C037C6"/>
    <w:rsid w:val="00C61835"/>
    <w:rsid w:val="00C92251"/>
    <w:rsid w:val="00CA02A4"/>
    <w:rsid w:val="00CF3811"/>
    <w:rsid w:val="00D76F1A"/>
    <w:rsid w:val="00D84374"/>
    <w:rsid w:val="00DF1EE0"/>
    <w:rsid w:val="00F022FD"/>
    <w:rsid w:val="00F7003D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BD782-E4A1-46C7-A3E0-1BCD2C0D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4E"/>
  </w:style>
  <w:style w:type="paragraph" w:styleId="2">
    <w:name w:val="heading 2"/>
    <w:basedOn w:val="a"/>
    <w:link w:val="20"/>
    <w:uiPriority w:val="9"/>
    <w:qFormat/>
    <w:rsid w:val="00B90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B2C0-8659-4FD9-8399-7501AF75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2020-04-20T14:23:00Z</dcterms:created>
  <dcterms:modified xsi:type="dcterms:W3CDTF">2020-12-03T04:02:00Z</dcterms:modified>
</cp:coreProperties>
</file>