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0F5F" w14:textId="77777777" w:rsidR="00A41FA3" w:rsidRPr="00A41FA3" w:rsidRDefault="009B7DA4" w:rsidP="000326C8">
      <w:pPr>
        <w:spacing w:after="0" w:line="240" w:lineRule="auto"/>
        <w:jc w:val="center"/>
        <w:rPr>
          <w:rFonts w:ascii="Arial Narrow" w:eastAsia="Times New Roman" w:hAnsi="Arial Narrow" w:cs="Times New Roman"/>
          <w:sz w:val="22"/>
          <w:szCs w:val="22"/>
        </w:rPr>
      </w:pPr>
      <w:r w:rsidRPr="005A030C">
        <w:rPr>
          <w:rFonts w:ascii="Arial Narrow" w:hAnsi="Arial Narrow"/>
          <w:noProof/>
          <w:sz w:val="22"/>
          <w:szCs w:val="22"/>
        </w:rPr>
        <w:drawing>
          <wp:inline distT="0" distB="0" distL="0" distR="0" wp14:anchorId="69E5B956" wp14:editId="3B8E6879">
            <wp:extent cx="521185" cy="796834"/>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ations About KIMEP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96" cy="804648"/>
                    </a:xfrm>
                    <a:prstGeom prst="rect">
                      <a:avLst/>
                    </a:prstGeom>
                    <a:noFill/>
                    <a:ln>
                      <a:noFill/>
                    </a:ln>
                  </pic:spPr>
                </pic:pic>
              </a:graphicData>
            </a:graphic>
          </wp:inline>
        </w:drawing>
      </w:r>
    </w:p>
    <w:p w14:paraId="59619AF5" w14:textId="77777777" w:rsidR="009B7DA4" w:rsidRPr="005A030C" w:rsidRDefault="009B7DA4" w:rsidP="000326C8">
      <w:pPr>
        <w:spacing w:after="0" w:line="240" w:lineRule="auto"/>
        <w:ind w:right="420"/>
        <w:outlineLvl w:val="0"/>
        <w:rPr>
          <w:rFonts w:ascii="Arial Narrow" w:eastAsia="Times New Roman" w:hAnsi="Arial Narrow" w:cs="Calibri"/>
          <w:bCs/>
          <w:color w:val="3E1B59"/>
          <w:kern w:val="36"/>
          <w:sz w:val="22"/>
          <w:szCs w:val="22"/>
        </w:rPr>
      </w:pPr>
    </w:p>
    <w:p w14:paraId="10829521" w14:textId="20F1FDA7" w:rsidR="0035001F" w:rsidRDefault="007F1E5F" w:rsidP="0035001F">
      <w:pPr>
        <w:spacing w:after="0" w:line="240" w:lineRule="auto"/>
        <w:ind w:right="420"/>
        <w:jc w:val="center"/>
        <w:outlineLvl w:val="0"/>
        <w:rPr>
          <w:rFonts w:ascii="Arial Narrow" w:eastAsia="Times New Roman" w:hAnsi="Arial Narrow" w:cs="Calibri"/>
          <w:b/>
          <w:bCs/>
          <w:color w:val="7030A0"/>
          <w:kern w:val="36"/>
          <w:sz w:val="22"/>
          <w:szCs w:val="22"/>
        </w:rPr>
      </w:pPr>
      <w:r w:rsidRPr="00A41FA3">
        <w:rPr>
          <w:rFonts w:ascii="Arial Narrow" w:eastAsia="Times New Roman" w:hAnsi="Arial Narrow" w:cs="Calibri"/>
          <w:b/>
          <w:bCs/>
          <w:color w:val="7030A0"/>
          <w:kern w:val="36"/>
          <w:sz w:val="22"/>
          <w:szCs w:val="22"/>
        </w:rPr>
        <w:t>(</w:t>
      </w:r>
      <w:r w:rsidR="00A90573" w:rsidRPr="00A90573">
        <w:rPr>
          <w:rFonts w:ascii="Arial Narrow" w:eastAsia="Times New Roman" w:hAnsi="Arial Narrow" w:cs="Calibri"/>
          <w:b/>
          <w:bCs/>
          <w:color w:val="7030A0"/>
          <w:kern w:val="36"/>
          <w:sz w:val="22"/>
          <w:szCs w:val="22"/>
        </w:rPr>
        <w:t>IRL3595</w:t>
      </w:r>
      <w:r w:rsidRPr="00A41FA3">
        <w:rPr>
          <w:rFonts w:ascii="Arial Narrow" w:eastAsia="Times New Roman" w:hAnsi="Arial Narrow" w:cs="Calibri"/>
          <w:b/>
          <w:bCs/>
          <w:color w:val="7030A0"/>
          <w:kern w:val="36"/>
          <w:sz w:val="22"/>
          <w:szCs w:val="22"/>
        </w:rPr>
        <w:t>)</w:t>
      </w:r>
      <w:r>
        <w:rPr>
          <w:rFonts w:ascii="Arial Narrow" w:eastAsia="Times New Roman" w:hAnsi="Arial Narrow" w:cs="Calibri"/>
          <w:b/>
          <w:bCs/>
          <w:color w:val="7030A0"/>
          <w:kern w:val="36"/>
          <w:sz w:val="22"/>
          <w:szCs w:val="22"/>
        </w:rPr>
        <w:t xml:space="preserve"> </w:t>
      </w:r>
      <w:r w:rsidR="00A90573" w:rsidRPr="00A90573">
        <w:rPr>
          <w:rFonts w:ascii="Arial Narrow" w:eastAsia="Times New Roman" w:hAnsi="Arial Narrow" w:cs="Calibri"/>
          <w:b/>
          <w:bCs/>
          <w:color w:val="7030A0"/>
          <w:kern w:val="36"/>
          <w:sz w:val="22"/>
          <w:szCs w:val="22"/>
        </w:rPr>
        <w:t>Research Design and Methodology</w:t>
      </w:r>
    </w:p>
    <w:p w14:paraId="7C9FCA95" w14:textId="71922278" w:rsidR="0035001F" w:rsidRPr="00A41FA3" w:rsidRDefault="0035001F" w:rsidP="0035001F">
      <w:pPr>
        <w:spacing w:after="0" w:line="240" w:lineRule="auto"/>
        <w:jc w:val="center"/>
        <w:rPr>
          <w:rFonts w:ascii="Arial Narrow" w:eastAsia="Times New Roman" w:hAnsi="Arial Narrow" w:cs="Times New Roman"/>
          <w:sz w:val="22"/>
          <w:szCs w:val="22"/>
        </w:rPr>
      </w:pPr>
      <w:r w:rsidRPr="00A41FA3">
        <w:rPr>
          <w:rFonts w:ascii="Arial Narrow" w:eastAsia="Times New Roman" w:hAnsi="Arial Narrow" w:cs="Calibri"/>
          <w:bCs/>
          <w:color w:val="000000"/>
          <w:sz w:val="22"/>
          <w:szCs w:val="22"/>
        </w:rPr>
        <w:t>Term:</w:t>
      </w:r>
      <w:r w:rsidRPr="00A41FA3">
        <w:rPr>
          <w:rFonts w:ascii="Arial Narrow" w:eastAsia="Times New Roman" w:hAnsi="Arial Narrow" w:cs="Calibri"/>
          <w:color w:val="000000"/>
          <w:sz w:val="22"/>
          <w:szCs w:val="22"/>
        </w:rPr>
        <w:t xml:space="preserve"> </w:t>
      </w:r>
      <w:r w:rsidR="00BB0CFB">
        <w:rPr>
          <w:rFonts w:ascii="Arial Narrow" w:eastAsia="Times New Roman" w:hAnsi="Arial Narrow" w:cs="Calibri"/>
          <w:iCs/>
          <w:color w:val="000000"/>
          <w:sz w:val="22"/>
          <w:szCs w:val="22"/>
        </w:rPr>
        <w:t>Spring</w:t>
      </w:r>
      <w:r w:rsidR="00A90573">
        <w:rPr>
          <w:rFonts w:ascii="Arial Narrow" w:eastAsia="Times New Roman" w:hAnsi="Arial Narrow" w:cs="Calibri"/>
          <w:iCs/>
          <w:color w:val="000000"/>
          <w:sz w:val="22"/>
          <w:szCs w:val="22"/>
        </w:rPr>
        <w:t xml:space="preserve"> 202</w:t>
      </w:r>
      <w:r w:rsidR="00BB0CFB">
        <w:rPr>
          <w:rFonts w:ascii="Arial Narrow" w:eastAsia="Times New Roman" w:hAnsi="Arial Narrow" w:cs="Calibri"/>
          <w:iCs/>
          <w:color w:val="000000"/>
          <w:sz w:val="22"/>
          <w:szCs w:val="22"/>
        </w:rPr>
        <w:t>4</w:t>
      </w:r>
    </w:p>
    <w:p w14:paraId="192BADCB" w14:textId="77777777" w:rsidR="00A41FA3" w:rsidRPr="00A41FA3" w:rsidRDefault="00A41FA3" w:rsidP="0035001F">
      <w:pPr>
        <w:spacing w:after="0" w:line="240" w:lineRule="auto"/>
        <w:ind w:right="420"/>
        <w:jc w:val="center"/>
        <w:outlineLvl w:val="0"/>
        <w:rPr>
          <w:rFonts w:ascii="Arial Narrow" w:eastAsia="Times New Roman" w:hAnsi="Arial Narrow" w:cs="Times New Roman"/>
          <w:b/>
          <w:bCs/>
          <w:color w:val="3E1B59"/>
          <w:kern w:val="36"/>
          <w:sz w:val="22"/>
          <w:szCs w:val="22"/>
        </w:rPr>
      </w:pPr>
    </w:p>
    <w:p w14:paraId="75D62EF2" w14:textId="77777777" w:rsidR="00610787" w:rsidRDefault="00610787" w:rsidP="000326C8">
      <w:pPr>
        <w:spacing w:after="0" w:line="240" w:lineRule="auto"/>
        <w:rPr>
          <w:rFonts w:ascii="Arial Narrow" w:eastAsia="Times New Roman" w:hAnsi="Arial Narrow" w:cs="Calibri"/>
          <w:bCs/>
          <w:color w:val="000000"/>
          <w:sz w:val="22"/>
          <w:szCs w:val="22"/>
        </w:rPr>
      </w:pPr>
    </w:p>
    <w:p w14:paraId="34D3E609" w14:textId="4D6F4252" w:rsidR="00A41FA3" w:rsidRPr="00A90573" w:rsidRDefault="009B7DA4"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bCs/>
          <w:color w:val="000000"/>
          <w:sz w:val="22"/>
          <w:szCs w:val="22"/>
        </w:rPr>
        <w:t>Instructor</w:t>
      </w:r>
      <w:r w:rsidR="00A41FA3" w:rsidRPr="00A90573">
        <w:rPr>
          <w:rFonts w:ascii="Arial Narrow" w:eastAsia="Times New Roman" w:hAnsi="Arial Narrow" w:cs="Calibri"/>
          <w:bCs/>
          <w:color w:val="000000"/>
          <w:sz w:val="22"/>
          <w:szCs w:val="22"/>
        </w:rPr>
        <w:t>:</w:t>
      </w:r>
      <w:r w:rsidR="00A41FA3" w:rsidRPr="00A90573">
        <w:rPr>
          <w:rFonts w:ascii="Arial Narrow" w:eastAsia="Times New Roman" w:hAnsi="Arial Narrow" w:cs="Calibri"/>
          <w:color w:val="000000"/>
          <w:sz w:val="22"/>
          <w:szCs w:val="22"/>
        </w:rPr>
        <w:t xml:space="preserve"> </w:t>
      </w:r>
      <w:r w:rsidR="00A90573" w:rsidRPr="00A90573">
        <w:rPr>
          <w:rFonts w:ascii="Arial Narrow" w:hAnsi="Arial Narrow"/>
          <w:sz w:val="22"/>
          <w:szCs w:val="22"/>
        </w:rPr>
        <w:t>Nurseit Niyazbekov, PhD</w:t>
      </w:r>
    </w:p>
    <w:p w14:paraId="402CC54E" w14:textId="32455148" w:rsidR="00A41FA3" w:rsidRPr="00A90573" w:rsidRDefault="00A41FA3"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bCs/>
          <w:color w:val="000000"/>
          <w:sz w:val="22"/>
          <w:szCs w:val="22"/>
        </w:rPr>
        <w:t>Office Phone:</w:t>
      </w:r>
      <w:r w:rsidRPr="00A90573">
        <w:rPr>
          <w:rFonts w:ascii="Arial Narrow" w:eastAsia="Times New Roman" w:hAnsi="Arial Narrow" w:cs="Calibri"/>
          <w:color w:val="000000"/>
          <w:sz w:val="22"/>
          <w:szCs w:val="22"/>
        </w:rPr>
        <w:t xml:space="preserve"> </w:t>
      </w:r>
      <w:r w:rsidR="00A90573" w:rsidRPr="00A90573">
        <w:rPr>
          <w:rFonts w:ascii="Arial Narrow" w:hAnsi="Arial Narrow"/>
          <w:sz w:val="22"/>
          <w:szCs w:val="22"/>
        </w:rPr>
        <w:t>+7 727 270 4311 (ext. 3307)</w:t>
      </w:r>
    </w:p>
    <w:p w14:paraId="109A199B" w14:textId="42932D01" w:rsidR="009B7DA4" w:rsidRPr="00A90573" w:rsidRDefault="00A41FA3" w:rsidP="000326C8">
      <w:pPr>
        <w:spacing w:after="0" w:line="240" w:lineRule="auto"/>
        <w:rPr>
          <w:rFonts w:ascii="Arial Narrow" w:eastAsia="Times New Roman" w:hAnsi="Arial Narrow" w:cs="Calibri"/>
          <w:bCs/>
          <w:color w:val="000000"/>
          <w:sz w:val="22"/>
          <w:szCs w:val="22"/>
        </w:rPr>
      </w:pPr>
      <w:r w:rsidRPr="00A90573">
        <w:rPr>
          <w:rFonts w:ascii="Arial Narrow" w:eastAsia="Times New Roman" w:hAnsi="Arial Narrow" w:cs="Calibri"/>
          <w:bCs/>
          <w:color w:val="000000"/>
          <w:sz w:val="22"/>
          <w:szCs w:val="22"/>
        </w:rPr>
        <w:t>Email:</w:t>
      </w:r>
      <w:r w:rsidR="00A90573" w:rsidRPr="00A90573">
        <w:rPr>
          <w:rFonts w:ascii="Arial Narrow" w:hAnsi="Arial Narrow"/>
          <w:sz w:val="22"/>
          <w:szCs w:val="22"/>
        </w:rPr>
        <w:t xml:space="preserve"> </w:t>
      </w:r>
      <w:hyperlink r:id="rId8" w:history="1">
        <w:r w:rsidR="00A90573" w:rsidRPr="00A90573">
          <w:rPr>
            <w:rStyle w:val="Hyperlink"/>
            <w:rFonts w:ascii="Arial Narrow" w:hAnsi="Arial Narrow"/>
            <w:sz w:val="22"/>
            <w:szCs w:val="22"/>
          </w:rPr>
          <w:t>nurseit@kimep.kz</w:t>
        </w:r>
      </w:hyperlink>
    </w:p>
    <w:p w14:paraId="02D501BD" w14:textId="0837B504" w:rsidR="00A41FA3" w:rsidRPr="00A90573" w:rsidRDefault="009B7DA4"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bCs/>
          <w:color w:val="000000"/>
          <w:sz w:val="22"/>
          <w:szCs w:val="22"/>
        </w:rPr>
        <w:t xml:space="preserve">Zoom: </w:t>
      </w:r>
      <w:r w:rsidR="00A41FA3" w:rsidRPr="00A90573">
        <w:rPr>
          <w:rFonts w:ascii="Arial Narrow" w:eastAsia="Times New Roman" w:hAnsi="Arial Narrow" w:cs="Calibri"/>
          <w:color w:val="000000"/>
          <w:sz w:val="22"/>
          <w:szCs w:val="22"/>
        </w:rPr>
        <w:t xml:space="preserve"> </w:t>
      </w:r>
      <w:hyperlink r:id="rId9" w:history="1">
        <w:r w:rsidR="00A90573" w:rsidRPr="00A90573">
          <w:rPr>
            <w:rStyle w:val="Hyperlink"/>
            <w:rFonts w:ascii="Arial Narrow" w:eastAsia="Times New Roman" w:hAnsi="Arial Narrow" w:cs="Calibri"/>
            <w:sz w:val="22"/>
            <w:szCs w:val="22"/>
          </w:rPr>
          <w:t>https://zoom.us/j/96758078380?pwd=T1ZwRVBEWGVpWDZsd2k5MkxvRms1Zz09</w:t>
        </w:r>
      </w:hyperlink>
      <w:r w:rsidR="00A90573" w:rsidRPr="00A90573">
        <w:rPr>
          <w:rFonts w:ascii="Arial Narrow" w:eastAsia="Times New Roman" w:hAnsi="Arial Narrow" w:cs="Calibri"/>
          <w:color w:val="000000"/>
          <w:sz w:val="22"/>
          <w:szCs w:val="22"/>
        </w:rPr>
        <w:t xml:space="preserve"> </w:t>
      </w:r>
    </w:p>
    <w:p w14:paraId="40B06C81" w14:textId="17862D7B" w:rsidR="009B7DA4" w:rsidRPr="00A90573" w:rsidRDefault="00A41FA3" w:rsidP="000326C8">
      <w:pPr>
        <w:spacing w:after="0" w:line="240" w:lineRule="auto"/>
        <w:rPr>
          <w:rFonts w:ascii="Arial Narrow" w:eastAsia="Times New Roman" w:hAnsi="Arial Narrow" w:cs="Calibri"/>
          <w:color w:val="000000"/>
          <w:sz w:val="22"/>
          <w:szCs w:val="22"/>
        </w:rPr>
      </w:pPr>
      <w:r w:rsidRPr="00A90573">
        <w:rPr>
          <w:rFonts w:ascii="Arial Narrow" w:eastAsia="Times New Roman" w:hAnsi="Arial Narrow" w:cs="Calibri"/>
          <w:bCs/>
          <w:color w:val="000000"/>
          <w:sz w:val="22"/>
          <w:szCs w:val="22"/>
        </w:rPr>
        <w:t>Office Hours:</w:t>
      </w:r>
      <w:r w:rsidRPr="00A90573">
        <w:rPr>
          <w:rFonts w:ascii="Arial Narrow" w:eastAsia="Times New Roman" w:hAnsi="Arial Narrow" w:cs="Calibri"/>
          <w:color w:val="000000"/>
          <w:sz w:val="22"/>
          <w:szCs w:val="22"/>
        </w:rPr>
        <w:t xml:space="preserve"> </w:t>
      </w:r>
      <w:r w:rsidR="00A90573" w:rsidRPr="00A90573">
        <w:rPr>
          <w:rFonts w:ascii="Arial Narrow" w:eastAsia="Times New Roman" w:hAnsi="Arial Narrow" w:cs="Calibri"/>
          <w:color w:val="000000"/>
          <w:sz w:val="22"/>
          <w:szCs w:val="22"/>
        </w:rPr>
        <w:t xml:space="preserve">Office #141 </w:t>
      </w:r>
      <w:proofErr w:type="spellStart"/>
      <w:r w:rsidR="00A90573" w:rsidRPr="00A90573">
        <w:rPr>
          <w:rFonts w:ascii="Arial Narrow" w:eastAsia="Times New Roman" w:hAnsi="Arial Narrow" w:cs="Calibri"/>
          <w:color w:val="000000"/>
          <w:sz w:val="22"/>
          <w:szCs w:val="22"/>
        </w:rPr>
        <w:t>Valikhanov</w:t>
      </w:r>
      <w:proofErr w:type="spellEnd"/>
      <w:r w:rsidR="00A90573" w:rsidRPr="00A90573">
        <w:rPr>
          <w:rFonts w:ascii="Arial Narrow" w:eastAsia="Times New Roman" w:hAnsi="Arial Narrow" w:cs="Calibri"/>
          <w:color w:val="000000"/>
          <w:sz w:val="22"/>
          <w:szCs w:val="22"/>
        </w:rPr>
        <w:t xml:space="preserve">, </w:t>
      </w:r>
      <w:r w:rsidR="00BB0CFB">
        <w:rPr>
          <w:rFonts w:ascii="Arial Narrow" w:eastAsia="Times New Roman" w:hAnsi="Arial Narrow" w:cs="Calibri"/>
          <w:color w:val="000000"/>
          <w:sz w:val="22"/>
          <w:szCs w:val="22"/>
        </w:rPr>
        <w:t>Tue and Thu</w:t>
      </w:r>
      <w:r w:rsidR="00A90573" w:rsidRPr="00A90573">
        <w:rPr>
          <w:rFonts w:ascii="Arial Narrow" w:eastAsia="Times New Roman" w:hAnsi="Arial Narrow" w:cs="Calibri"/>
          <w:color w:val="000000"/>
          <w:sz w:val="22"/>
          <w:szCs w:val="22"/>
        </w:rPr>
        <w:t xml:space="preserve"> 1</w:t>
      </w:r>
      <w:r w:rsidR="00BB0CFB">
        <w:rPr>
          <w:rFonts w:ascii="Arial Narrow" w:eastAsia="Times New Roman" w:hAnsi="Arial Narrow" w:cs="Calibri"/>
          <w:color w:val="000000"/>
          <w:sz w:val="22"/>
          <w:szCs w:val="22"/>
        </w:rPr>
        <w:t>4</w:t>
      </w:r>
      <w:r w:rsidR="00A90573" w:rsidRPr="00A90573">
        <w:rPr>
          <w:rFonts w:ascii="Arial Narrow" w:eastAsia="Times New Roman" w:hAnsi="Arial Narrow" w:cs="Calibri"/>
          <w:color w:val="000000"/>
          <w:sz w:val="22"/>
          <w:szCs w:val="22"/>
        </w:rPr>
        <w:t>.</w:t>
      </w:r>
      <w:r w:rsidR="00BB0CFB">
        <w:rPr>
          <w:rFonts w:ascii="Arial Narrow" w:eastAsia="Times New Roman" w:hAnsi="Arial Narrow" w:cs="Calibri"/>
          <w:color w:val="000000"/>
          <w:sz w:val="22"/>
          <w:szCs w:val="22"/>
        </w:rPr>
        <w:t>3</w:t>
      </w:r>
      <w:r w:rsidR="00A90573" w:rsidRPr="00A90573">
        <w:rPr>
          <w:rFonts w:ascii="Arial Narrow" w:eastAsia="Times New Roman" w:hAnsi="Arial Narrow" w:cs="Calibri"/>
          <w:color w:val="000000"/>
          <w:sz w:val="22"/>
          <w:szCs w:val="22"/>
        </w:rPr>
        <w:t>0-16.</w:t>
      </w:r>
      <w:r w:rsidR="00BB0CFB">
        <w:rPr>
          <w:rFonts w:ascii="Arial Narrow" w:eastAsia="Times New Roman" w:hAnsi="Arial Narrow" w:cs="Calibri"/>
          <w:color w:val="000000"/>
          <w:sz w:val="22"/>
          <w:szCs w:val="22"/>
        </w:rPr>
        <w:t>3</w:t>
      </w:r>
      <w:r w:rsidR="00A90573" w:rsidRPr="00A90573">
        <w:rPr>
          <w:rFonts w:ascii="Arial Narrow" w:eastAsia="Times New Roman" w:hAnsi="Arial Narrow" w:cs="Calibri"/>
          <w:color w:val="000000"/>
          <w:sz w:val="22"/>
          <w:szCs w:val="22"/>
        </w:rPr>
        <w:t>0 or by appointment via email</w:t>
      </w:r>
    </w:p>
    <w:p w14:paraId="4B3F5739" w14:textId="77777777" w:rsidR="00A41FA3" w:rsidRPr="00A90573" w:rsidRDefault="00A41FA3" w:rsidP="000326C8">
      <w:pPr>
        <w:spacing w:after="0" w:line="240" w:lineRule="auto"/>
        <w:rPr>
          <w:rFonts w:ascii="Arial Narrow" w:eastAsia="Times New Roman" w:hAnsi="Arial Narrow" w:cs="Times New Roman"/>
          <w:sz w:val="22"/>
          <w:szCs w:val="22"/>
        </w:rPr>
      </w:pPr>
    </w:p>
    <w:p w14:paraId="580205B0" w14:textId="56E43D6A" w:rsidR="00A41FA3" w:rsidRPr="00A90573" w:rsidRDefault="00A41FA3" w:rsidP="000326C8">
      <w:pPr>
        <w:spacing w:after="0" w:line="240" w:lineRule="auto"/>
        <w:rPr>
          <w:rFonts w:ascii="Arial Narrow" w:eastAsia="Times New Roman" w:hAnsi="Arial Narrow" w:cs="Calibri"/>
          <w:color w:val="000000"/>
          <w:sz w:val="22"/>
          <w:szCs w:val="22"/>
        </w:rPr>
      </w:pPr>
      <w:r w:rsidRPr="00A90573">
        <w:rPr>
          <w:rFonts w:ascii="Arial Narrow" w:eastAsia="Times New Roman" w:hAnsi="Arial Narrow" w:cs="Calibri"/>
          <w:bCs/>
          <w:color w:val="000000"/>
          <w:sz w:val="22"/>
          <w:szCs w:val="22"/>
        </w:rPr>
        <w:t>Credits:</w:t>
      </w:r>
      <w:r w:rsidRPr="00A90573">
        <w:rPr>
          <w:rFonts w:ascii="Arial Narrow" w:eastAsia="Times New Roman" w:hAnsi="Arial Narrow" w:cs="Calibri"/>
          <w:color w:val="000000"/>
          <w:sz w:val="22"/>
          <w:szCs w:val="22"/>
        </w:rPr>
        <w:t xml:space="preserve"> </w:t>
      </w:r>
      <w:r w:rsidR="00A90573" w:rsidRPr="00A90573">
        <w:rPr>
          <w:rFonts w:ascii="Arial Narrow" w:eastAsia="Times New Roman" w:hAnsi="Arial Narrow" w:cs="Calibri"/>
          <w:color w:val="000000"/>
          <w:sz w:val="22"/>
          <w:szCs w:val="22"/>
        </w:rPr>
        <w:t>3</w:t>
      </w:r>
    </w:p>
    <w:p w14:paraId="60A124ED" w14:textId="0D14EA25" w:rsidR="009B7DA4" w:rsidRPr="00A90573" w:rsidRDefault="009B7DA4"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color w:val="000000"/>
          <w:sz w:val="22"/>
          <w:szCs w:val="22"/>
        </w:rPr>
        <w:t xml:space="preserve">Prerequisites: </w:t>
      </w:r>
      <w:r w:rsidR="00A90573" w:rsidRPr="00A90573">
        <w:rPr>
          <w:rFonts w:ascii="Arial Narrow" w:eastAsia="Times New Roman" w:hAnsi="Arial Narrow" w:cs="Calibri"/>
          <w:color w:val="000000"/>
          <w:sz w:val="22"/>
          <w:szCs w:val="22"/>
        </w:rPr>
        <w:t>None</w:t>
      </w:r>
    </w:p>
    <w:p w14:paraId="211278D5" w14:textId="5BDA233C" w:rsidR="00A41FA3" w:rsidRPr="00A90573" w:rsidRDefault="00A41FA3"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bCs/>
          <w:color w:val="000000"/>
          <w:sz w:val="22"/>
          <w:szCs w:val="22"/>
        </w:rPr>
        <w:t>Course Dates:</w:t>
      </w:r>
      <w:r w:rsidRPr="00A90573">
        <w:rPr>
          <w:rFonts w:ascii="Arial Narrow" w:eastAsia="Times New Roman" w:hAnsi="Arial Narrow" w:cs="Calibri"/>
          <w:color w:val="000000"/>
          <w:sz w:val="22"/>
          <w:szCs w:val="22"/>
        </w:rPr>
        <w:t xml:space="preserve"> </w:t>
      </w:r>
      <w:r w:rsidR="00BB0CFB">
        <w:rPr>
          <w:rFonts w:ascii="Arial Narrow" w:eastAsia="Times New Roman" w:hAnsi="Arial Narrow" w:cs="Calibri"/>
          <w:color w:val="000000"/>
          <w:sz w:val="22"/>
          <w:szCs w:val="22"/>
        </w:rPr>
        <w:t>8</w:t>
      </w:r>
      <w:r w:rsidR="00A90573" w:rsidRPr="00A90573">
        <w:rPr>
          <w:rFonts w:ascii="Arial Narrow" w:eastAsia="Times New Roman" w:hAnsi="Arial Narrow" w:cs="Calibri"/>
          <w:color w:val="000000"/>
          <w:sz w:val="22"/>
          <w:szCs w:val="22"/>
        </w:rPr>
        <w:t>/0</w:t>
      </w:r>
      <w:r w:rsidR="00BB0CFB">
        <w:rPr>
          <w:rFonts w:ascii="Arial Narrow" w:eastAsia="Times New Roman" w:hAnsi="Arial Narrow" w:cs="Calibri"/>
          <w:color w:val="000000"/>
          <w:sz w:val="22"/>
          <w:szCs w:val="22"/>
        </w:rPr>
        <w:t>1</w:t>
      </w:r>
      <w:r w:rsidR="00A90573" w:rsidRPr="00A90573">
        <w:rPr>
          <w:rFonts w:ascii="Arial Narrow" w:eastAsia="Times New Roman" w:hAnsi="Arial Narrow" w:cs="Calibri"/>
          <w:color w:val="000000"/>
          <w:sz w:val="22"/>
          <w:szCs w:val="22"/>
        </w:rPr>
        <w:t xml:space="preserve"> – </w:t>
      </w:r>
      <w:r w:rsidR="00BB0CFB">
        <w:rPr>
          <w:rFonts w:ascii="Arial Narrow" w:eastAsia="Times New Roman" w:hAnsi="Arial Narrow" w:cs="Calibri"/>
          <w:color w:val="000000"/>
          <w:sz w:val="22"/>
          <w:szCs w:val="22"/>
        </w:rPr>
        <w:t>29</w:t>
      </w:r>
      <w:r w:rsidR="00A90573" w:rsidRPr="00A90573">
        <w:rPr>
          <w:rFonts w:ascii="Arial Narrow" w:eastAsia="Times New Roman" w:hAnsi="Arial Narrow" w:cs="Calibri"/>
          <w:color w:val="000000"/>
          <w:sz w:val="22"/>
          <w:szCs w:val="22"/>
        </w:rPr>
        <w:t>/</w:t>
      </w:r>
      <w:r w:rsidR="00BB0CFB">
        <w:rPr>
          <w:rFonts w:ascii="Arial Narrow" w:eastAsia="Times New Roman" w:hAnsi="Arial Narrow" w:cs="Calibri"/>
          <w:color w:val="000000"/>
          <w:sz w:val="22"/>
          <w:szCs w:val="22"/>
        </w:rPr>
        <w:t>4</w:t>
      </w:r>
    </w:p>
    <w:p w14:paraId="5CB249F6" w14:textId="5DB3B589" w:rsidR="00A41FA3" w:rsidRPr="00A90573" w:rsidRDefault="00A41FA3" w:rsidP="000326C8">
      <w:pPr>
        <w:spacing w:after="0" w:line="240" w:lineRule="auto"/>
        <w:rPr>
          <w:rFonts w:ascii="Arial Narrow" w:eastAsia="Times New Roman" w:hAnsi="Arial Narrow" w:cs="Times New Roman"/>
          <w:sz w:val="22"/>
          <w:szCs w:val="22"/>
        </w:rPr>
      </w:pPr>
      <w:r w:rsidRPr="00A90573">
        <w:rPr>
          <w:rFonts w:ascii="Arial Narrow" w:eastAsia="Times New Roman" w:hAnsi="Arial Narrow" w:cs="Calibri"/>
          <w:bCs/>
          <w:color w:val="000000"/>
          <w:sz w:val="22"/>
          <w:szCs w:val="22"/>
        </w:rPr>
        <w:t>Course Times:</w:t>
      </w:r>
      <w:r w:rsidRPr="00A90573">
        <w:rPr>
          <w:rFonts w:ascii="Arial Narrow" w:eastAsia="Times New Roman" w:hAnsi="Arial Narrow" w:cs="Calibri"/>
          <w:color w:val="000000"/>
          <w:sz w:val="22"/>
          <w:szCs w:val="22"/>
        </w:rPr>
        <w:t xml:space="preserve"> </w:t>
      </w:r>
      <w:r w:rsidR="00A90573" w:rsidRPr="00A90573">
        <w:rPr>
          <w:rFonts w:ascii="Arial Narrow" w:eastAsia="Times New Roman" w:hAnsi="Arial Narrow" w:cs="Calibri"/>
          <w:color w:val="000000"/>
          <w:sz w:val="22"/>
          <w:szCs w:val="22"/>
        </w:rPr>
        <w:t>1</w:t>
      </w:r>
      <w:r w:rsidR="00BB0CFB">
        <w:rPr>
          <w:rFonts w:ascii="Arial Narrow" w:eastAsia="Times New Roman" w:hAnsi="Arial Narrow" w:cs="Calibri"/>
          <w:color w:val="000000"/>
          <w:sz w:val="22"/>
          <w:szCs w:val="22"/>
        </w:rPr>
        <w:t>0</w:t>
      </w:r>
      <w:r w:rsidR="00A90573" w:rsidRPr="00A90573">
        <w:rPr>
          <w:rFonts w:ascii="Arial Narrow" w:eastAsia="Times New Roman" w:hAnsi="Arial Narrow" w:cs="Calibri"/>
          <w:color w:val="000000"/>
          <w:sz w:val="22"/>
          <w:szCs w:val="22"/>
        </w:rPr>
        <w:t>.00-1</w:t>
      </w:r>
      <w:r w:rsidR="00BB0CFB">
        <w:rPr>
          <w:rFonts w:ascii="Arial Narrow" w:eastAsia="Times New Roman" w:hAnsi="Arial Narrow" w:cs="Calibri"/>
          <w:color w:val="000000"/>
          <w:sz w:val="22"/>
          <w:szCs w:val="22"/>
        </w:rPr>
        <w:t>1</w:t>
      </w:r>
      <w:r w:rsidR="00A90573" w:rsidRPr="00A90573">
        <w:rPr>
          <w:rFonts w:ascii="Arial Narrow" w:eastAsia="Times New Roman" w:hAnsi="Arial Narrow" w:cs="Calibri"/>
          <w:color w:val="000000"/>
          <w:sz w:val="22"/>
          <w:szCs w:val="22"/>
        </w:rPr>
        <w:t>.15</w:t>
      </w:r>
    </w:p>
    <w:p w14:paraId="3ECC4041" w14:textId="47CE06EC" w:rsidR="00A41FA3" w:rsidRPr="00A90573" w:rsidRDefault="00A41FA3" w:rsidP="000326C8">
      <w:pPr>
        <w:spacing w:after="0" w:line="240" w:lineRule="auto"/>
        <w:rPr>
          <w:rFonts w:ascii="Arial Narrow" w:eastAsia="Times New Roman" w:hAnsi="Arial Narrow" w:cs="Calibri"/>
          <w:color w:val="000000"/>
          <w:sz w:val="22"/>
          <w:szCs w:val="22"/>
        </w:rPr>
      </w:pPr>
      <w:r w:rsidRPr="00A90573">
        <w:rPr>
          <w:rFonts w:ascii="Arial Narrow" w:eastAsia="Times New Roman" w:hAnsi="Arial Narrow" w:cs="Calibri"/>
          <w:bCs/>
          <w:color w:val="000000"/>
          <w:sz w:val="22"/>
          <w:szCs w:val="22"/>
        </w:rPr>
        <w:t>Classroom:</w:t>
      </w:r>
      <w:r w:rsidRPr="00A90573">
        <w:rPr>
          <w:rFonts w:ascii="Arial Narrow" w:eastAsia="Times New Roman" w:hAnsi="Arial Narrow" w:cs="Calibri"/>
          <w:color w:val="000000"/>
          <w:sz w:val="22"/>
          <w:szCs w:val="22"/>
        </w:rPr>
        <w:t xml:space="preserve"> </w:t>
      </w:r>
      <w:r w:rsidR="00A90573" w:rsidRPr="00A90573">
        <w:rPr>
          <w:rFonts w:ascii="Arial Narrow" w:eastAsia="Times New Roman" w:hAnsi="Arial Narrow" w:cs="Calibri"/>
          <w:color w:val="000000"/>
          <w:sz w:val="22"/>
          <w:szCs w:val="22"/>
        </w:rPr>
        <w:t>#</w:t>
      </w:r>
      <w:r w:rsidR="00BB0CFB">
        <w:rPr>
          <w:rFonts w:ascii="Arial Narrow" w:eastAsia="Times New Roman" w:hAnsi="Arial Narrow" w:cs="Calibri"/>
          <w:color w:val="000000"/>
          <w:sz w:val="22"/>
          <w:szCs w:val="22"/>
        </w:rPr>
        <w:t>508</w:t>
      </w:r>
      <w:r w:rsidR="00A90573" w:rsidRPr="00A90573">
        <w:rPr>
          <w:rFonts w:ascii="Arial Narrow" w:eastAsia="Times New Roman" w:hAnsi="Arial Narrow" w:cs="Calibri"/>
          <w:color w:val="000000"/>
          <w:sz w:val="22"/>
          <w:szCs w:val="22"/>
        </w:rPr>
        <w:t xml:space="preserve"> </w:t>
      </w:r>
      <w:proofErr w:type="spellStart"/>
      <w:r w:rsidR="00A90573" w:rsidRPr="00A90573">
        <w:rPr>
          <w:rFonts w:ascii="Arial Narrow" w:eastAsia="Times New Roman" w:hAnsi="Arial Narrow" w:cs="Calibri"/>
          <w:color w:val="000000"/>
          <w:sz w:val="22"/>
          <w:szCs w:val="22"/>
        </w:rPr>
        <w:t>Valikhanov</w:t>
      </w:r>
      <w:proofErr w:type="spellEnd"/>
    </w:p>
    <w:p w14:paraId="3CC9C7F1" w14:textId="77777777" w:rsidR="000326C8" w:rsidRPr="00A41FA3" w:rsidRDefault="000326C8" w:rsidP="000326C8">
      <w:pPr>
        <w:spacing w:after="0" w:line="240" w:lineRule="auto"/>
        <w:rPr>
          <w:rFonts w:ascii="Arial Narrow" w:eastAsia="Times New Roman" w:hAnsi="Arial Narrow" w:cs="Times New Roman"/>
          <w:sz w:val="22"/>
          <w:szCs w:val="22"/>
        </w:rPr>
      </w:pPr>
    </w:p>
    <w:p w14:paraId="24084996" w14:textId="77777777" w:rsidR="00A41FA3" w:rsidRPr="00A41FA3" w:rsidRDefault="00A41FA3" w:rsidP="000326C8">
      <w:pPr>
        <w:spacing w:after="0" w:line="240" w:lineRule="auto"/>
        <w:ind w:right="420"/>
        <w:outlineLvl w:val="1"/>
        <w:rPr>
          <w:rFonts w:ascii="Arial Narrow" w:eastAsia="Times New Roman" w:hAnsi="Arial Narrow" w:cs="Times New Roman"/>
          <w:b/>
          <w:bCs/>
          <w:color w:val="7030A0"/>
          <w:sz w:val="22"/>
          <w:szCs w:val="22"/>
        </w:rPr>
      </w:pPr>
      <w:r w:rsidRPr="00A41FA3">
        <w:rPr>
          <w:rFonts w:ascii="Arial Narrow" w:eastAsia="Times New Roman" w:hAnsi="Arial Narrow" w:cs="Calibri"/>
          <w:b/>
          <w:bCs/>
          <w:color w:val="7030A0"/>
          <w:sz w:val="22"/>
          <w:szCs w:val="22"/>
        </w:rPr>
        <w:t>Course Description</w:t>
      </w:r>
    </w:p>
    <w:p w14:paraId="105836E5" w14:textId="29771B75" w:rsidR="000326C8" w:rsidRPr="00A90573" w:rsidRDefault="00A90573" w:rsidP="00A90573">
      <w:pPr>
        <w:rPr>
          <w:rFonts w:ascii="Arial Narrow" w:hAnsi="Arial Narrow"/>
          <w:sz w:val="22"/>
          <w:szCs w:val="22"/>
        </w:rPr>
      </w:pPr>
      <w:r w:rsidRPr="00A90573">
        <w:rPr>
          <w:rFonts w:ascii="Arial Narrow" w:hAnsi="Arial Narrow"/>
          <w:sz w:val="22"/>
          <w:szCs w:val="22"/>
        </w:rPr>
        <w:t xml:space="preserve">It is not a question of whether one wants to do a research; it is rather a question of when and how one will conduct a social research. So crucial are the skills one needs to develop in order to carry out a sophisticated and professional research. This introductory course is designed for senior undergraduate students who have already mastered such basics as the theory of knowledge and fundamentals of social inquiry. It advances them to a level of mastering more advanced skills such as quantitative and qualitative data analysis, selecting a sample, constructing a research question and formulating a hypothesis, etc. This course is suitable to students with any social science majors including students of business and finance.  </w:t>
      </w:r>
    </w:p>
    <w:p w14:paraId="233EBB19" w14:textId="77777777" w:rsidR="00A41FA3" w:rsidRPr="00A41FA3" w:rsidRDefault="009B7DA4" w:rsidP="000326C8">
      <w:pPr>
        <w:spacing w:after="0" w:line="240" w:lineRule="auto"/>
        <w:ind w:right="420"/>
        <w:outlineLvl w:val="1"/>
        <w:rPr>
          <w:rFonts w:ascii="Arial Narrow" w:eastAsia="Times New Roman" w:hAnsi="Arial Narrow" w:cs="Times New Roman"/>
          <w:b/>
          <w:bCs/>
          <w:color w:val="7030A0"/>
          <w:sz w:val="22"/>
          <w:szCs w:val="22"/>
        </w:rPr>
      </w:pPr>
      <w:r w:rsidRPr="0035001F">
        <w:rPr>
          <w:rFonts w:ascii="Arial Narrow" w:eastAsia="Times New Roman" w:hAnsi="Arial Narrow" w:cs="Calibri"/>
          <w:b/>
          <w:bCs/>
          <w:color w:val="7030A0"/>
          <w:sz w:val="22"/>
          <w:szCs w:val="22"/>
        </w:rPr>
        <w:t xml:space="preserve">Intended </w:t>
      </w:r>
      <w:r w:rsidR="00A41FA3" w:rsidRPr="00A41FA3">
        <w:rPr>
          <w:rFonts w:ascii="Arial Narrow" w:eastAsia="Times New Roman" w:hAnsi="Arial Narrow" w:cs="Calibri"/>
          <w:b/>
          <w:bCs/>
          <w:color w:val="7030A0"/>
          <w:sz w:val="22"/>
          <w:szCs w:val="22"/>
        </w:rPr>
        <w:t>Learning Outcomes </w:t>
      </w:r>
    </w:p>
    <w:p w14:paraId="389C61A2" w14:textId="77777777" w:rsidR="00A41FA3" w:rsidRPr="00A41FA3" w:rsidRDefault="00A41FA3" w:rsidP="000326C8">
      <w:pPr>
        <w:spacing w:after="0" w:line="240" w:lineRule="auto"/>
        <w:rPr>
          <w:rFonts w:ascii="Arial Narrow" w:eastAsia="Times New Roman" w:hAnsi="Arial Narrow" w:cs="Times New Roman"/>
          <w:sz w:val="22"/>
          <w:szCs w:val="22"/>
        </w:rPr>
      </w:pPr>
      <w:r w:rsidRPr="00A41FA3">
        <w:rPr>
          <w:rFonts w:ascii="Arial Narrow" w:eastAsia="Times New Roman" w:hAnsi="Arial Narrow" w:cs="Calibri"/>
          <w:color w:val="000000"/>
          <w:sz w:val="22"/>
          <w:szCs w:val="22"/>
        </w:rPr>
        <w:t>After successfully completing this course you will be able to:</w:t>
      </w:r>
    </w:p>
    <w:p w14:paraId="13FA589C" w14:textId="77777777" w:rsidR="00A90573" w:rsidRPr="008276A0" w:rsidRDefault="00A90573" w:rsidP="00A90573">
      <w:pPr>
        <w:numPr>
          <w:ilvl w:val="0"/>
          <w:numId w:val="22"/>
        </w:numPr>
        <w:spacing w:after="0" w:line="240" w:lineRule="auto"/>
        <w:rPr>
          <w:rFonts w:ascii="Arial Narrow" w:eastAsia="Times New Roman" w:hAnsi="Arial Narrow" w:cs="Calibri"/>
          <w:color w:val="000000"/>
          <w:sz w:val="22"/>
          <w:szCs w:val="22"/>
        </w:rPr>
      </w:pPr>
      <w:r w:rsidRPr="008276A0">
        <w:rPr>
          <w:rFonts w:ascii="Arial Narrow" w:eastAsia="Times New Roman" w:hAnsi="Arial Narrow" w:cs="Calibri"/>
          <w:color w:val="000000"/>
          <w:sz w:val="22"/>
          <w:szCs w:val="22"/>
        </w:rPr>
        <w:t>professionally present their research topics to a wider audience;</w:t>
      </w:r>
    </w:p>
    <w:p w14:paraId="062624BA" w14:textId="77777777" w:rsidR="00A90573" w:rsidRPr="008276A0" w:rsidRDefault="00A90573" w:rsidP="00A90573">
      <w:pPr>
        <w:numPr>
          <w:ilvl w:val="0"/>
          <w:numId w:val="22"/>
        </w:numPr>
        <w:spacing w:after="0" w:line="240" w:lineRule="auto"/>
        <w:rPr>
          <w:rFonts w:ascii="Arial Narrow" w:eastAsia="Times New Roman" w:hAnsi="Arial Narrow" w:cs="Calibri"/>
          <w:color w:val="000000"/>
          <w:sz w:val="22"/>
          <w:szCs w:val="22"/>
        </w:rPr>
      </w:pPr>
      <w:r w:rsidRPr="008276A0">
        <w:rPr>
          <w:rFonts w:ascii="Arial Narrow" w:eastAsia="Times New Roman" w:hAnsi="Arial Narrow" w:cs="Calibri"/>
          <w:color w:val="000000"/>
          <w:sz w:val="22"/>
          <w:szCs w:val="22"/>
        </w:rPr>
        <w:t>assess social science research proposals for clarity, coherence and sophistication;</w:t>
      </w:r>
    </w:p>
    <w:p w14:paraId="005BB510" w14:textId="77777777" w:rsidR="00A90573" w:rsidRPr="008276A0" w:rsidRDefault="00A90573" w:rsidP="00A90573">
      <w:pPr>
        <w:numPr>
          <w:ilvl w:val="0"/>
          <w:numId w:val="22"/>
        </w:numPr>
        <w:spacing w:after="0" w:line="240" w:lineRule="auto"/>
        <w:rPr>
          <w:rFonts w:ascii="Arial Narrow" w:eastAsia="Times New Roman" w:hAnsi="Arial Narrow" w:cs="Calibri"/>
          <w:color w:val="000000"/>
          <w:sz w:val="22"/>
          <w:szCs w:val="22"/>
        </w:rPr>
      </w:pPr>
      <w:r w:rsidRPr="008276A0">
        <w:rPr>
          <w:rFonts w:ascii="Arial Narrow" w:eastAsia="Times New Roman" w:hAnsi="Arial Narrow" w:cs="Calibri"/>
          <w:color w:val="000000"/>
          <w:sz w:val="22"/>
          <w:szCs w:val="22"/>
        </w:rPr>
        <w:t>write a research proposal;</w:t>
      </w:r>
    </w:p>
    <w:p w14:paraId="593DD0D9" w14:textId="77777777" w:rsidR="00A90573" w:rsidRPr="008276A0" w:rsidRDefault="00A90573" w:rsidP="00A90573">
      <w:pPr>
        <w:numPr>
          <w:ilvl w:val="0"/>
          <w:numId w:val="22"/>
        </w:numPr>
        <w:spacing w:after="0" w:line="240" w:lineRule="auto"/>
        <w:rPr>
          <w:rFonts w:ascii="Arial Narrow" w:eastAsia="Times New Roman" w:hAnsi="Arial Narrow" w:cs="Calibri"/>
          <w:color w:val="000000"/>
          <w:sz w:val="22"/>
          <w:szCs w:val="22"/>
        </w:rPr>
      </w:pPr>
      <w:r w:rsidRPr="008276A0">
        <w:rPr>
          <w:rFonts w:ascii="Arial Narrow" w:eastAsia="Times New Roman" w:hAnsi="Arial Narrow" w:cs="Calibri"/>
          <w:color w:val="000000"/>
          <w:sz w:val="22"/>
          <w:szCs w:val="22"/>
        </w:rPr>
        <w:t>design questionnaires and interview schedules;</w:t>
      </w:r>
    </w:p>
    <w:p w14:paraId="3381EADA" w14:textId="77777777" w:rsidR="00A90573" w:rsidRPr="008276A0" w:rsidRDefault="00A90573" w:rsidP="00A90573">
      <w:pPr>
        <w:numPr>
          <w:ilvl w:val="0"/>
          <w:numId w:val="22"/>
        </w:numPr>
        <w:spacing w:after="0" w:line="240" w:lineRule="auto"/>
        <w:rPr>
          <w:rFonts w:ascii="Arial Narrow" w:eastAsia="Times New Roman" w:hAnsi="Arial Narrow" w:cs="Calibri"/>
          <w:color w:val="000000"/>
          <w:sz w:val="22"/>
          <w:szCs w:val="22"/>
        </w:rPr>
      </w:pPr>
      <w:r w:rsidRPr="008276A0">
        <w:rPr>
          <w:rFonts w:ascii="Arial Narrow" w:eastAsia="Times New Roman" w:hAnsi="Arial Narrow" w:cs="Calibri"/>
          <w:color w:val="000000"/>
          <w:sz w:val="22"/>
          <w:szCs w:val="22"/>
        </w:rPr>
        <w:t>conduct an in-depth literature review.</w:t>
      </w:r>
    </w:p>
    <w:p w14:paraId="2B4154D1" w14:textId="77777777" w:rsidR="00A41FA3" w:rsidRPr="00A41FA3" w:rsidRDefault="00A41FA3" w:rsidP="000326C8">
      <w:pPr>
        <w:spacing w:after="0" w:line="240" w:lineRule="auto"/>
        <w:ind w:left="720"/>
        <w:textAlignment w:val="baseline"/>
        <w:rPr>
          <w:rFonts w:ascii="Arial Narrow" w:eastAsia="Times New Roman" w:hAnsi="Arial Narrow" w:cs="Calibri"/>
          <w:color w:val="000000"/>
          <w:sz w:val="22"/>
          <w:szCs w:val="22"/>
        </w:rPr>
      </w:pPr>
      <w:r w:rsidRPr="00A41FA3">
        <w:rPr>
          <w:rFonts w:ascii="Arial Narrow" w:eastAsia="Times New Roman" w:hAnsi="Arial Narrow" w:cs="Calibri"/>
          <w:color w:val="000000"/>
          <w:sz w:val="22"/>
          <w:szCs w:val="22"/>
        </w:rPr>
        <w:t> </w:t>
      </w:r>
    </w:p>
    <w:p w14:paraId="045F8D4D" w14:textId="77777777" w:rsidR="00A41FA3" w:rsidRPr="00A41FA3" w:rsidRDefault="00A41FA3" w:rsidP="000326C8">
      <w:pPr>
        <w:spacing w:after="0" w:line="240" w:lineRule="auto"/>
        <w:ind w:right="420"/>
        <w:outlineLvl w:val="1"/>
        <w:rPr>
          <w:rFonts w:ascii="Arial Narrow" w:eastAsia="Times New Roman" w:hAnsi="Arial Narrow" w:cs="Times New Roman"/>
          <w:b/>
          <w:bCs/>
          <w:color w:val="7030A0"/>
          <w:sz w:val="22"/>
          <w:szCs w:val="22"/>
        </w:rPr>
      </w:pPr>
      <w:r w:rsidRPr="00A41FA3">
        <w:rPr>
          <w:rFonts w:ascii="Arial Narrow" w:eastAsia="Times New Roman" w:hAnsi="Arial Narrow" w:cs="Calibri"/>
          <w:b/>
          <w:bCs/>
          <w:color w:val="7030A0"/>
          <w:sz w:val="22"/>
          <w:szCs w:val="22"/>
        </w:rPr>
        <w:t>Required Resources </w:t>
      </w:r>
    </w:p>
    <w:p w14:paraId="60BC7F5D" w14:textId="4092E774" w:rsidR="00A41FA3" w:rsidRPr="005A030C" w:rsidRDefault="00A41FA3" w:rsidP="008276A0">
      <w:pPr>
        <w:numPr>
          <w:ilvl w:val="0"/>
          <w:numId w:val="2"/>
        </w:numPr>
        <w:spacing w:after="0" w:line="240" w:lineRule="auto"/>
        <w:textAlignment w:val="baseline"/>
        <w:rPr>
          <w:rFonts w:ascii="Arial Narrow" w:eastAsia="Times New Roman" w:hAnsi="Arial Narrow" w:cs="Calibri"/>
          <w:color w:val="000000"/>
          <w:sz w:val="22"/>
          <w:szCs w:val="22"/>
        </w:rPr>
      </w:pPr>
      <w:r w:rsidRPr="00A41FA3">
        <w:rPr>
          <w:rFonts w:ascii="Arial Narrow" w:eastAsia="Times New Roman" w:hAnsi="Arial Narrow" w:cs="Calibri"/>
          <w:color w:val="000000"/>
          <w:sz w:val="22"/>
          <w:szCs w:val="22"/>
        </w:rPr>
        <w:t xml:space="preserve">Course Website: </w:t>
      </w:r>
      <w:r w:rsidR="008276A0" w:rsidRPr="008276A0">
        <w:rPr>
          <w:rFonts w:ascii="Arial Narrow" w:eastAsia="Times New Roman" w:hAnsi="Arial Narrow" w:cs="Calibri"/>
          <w:color w:val="1155CC"/>
          <w:sz w:val="22"/>
          <w:szCs w:val="22"/>
          <w:u w:val="single"/>
        </w:rPr>
        <w:t>https://el2019.kimep.kz/course/view.php?id=844</w:t>
      </w:r>
    </w:p>
    <w:p w14:paraId="3A6EFC0F" w14:textId="434D8055" w:rsidR="008A62DC" w:rsidRPr="008276A0" w:rsidRDefault="008A62DC" w:rsidP="008276A0">
      <w:pPr>
        <w:numPr>
          <w:ilvl w:val="0"/>
          <w:numId w:val="2"/>
        </w:numPr>
        <w:spacing w:after="0" w:line="240" w:lineRule="auto"/>
        <w:textAlignment w:val="baseline"/>
        <w:rPr>
          <w:rFonts w:ascii="Arial Narrow" w:eastAsia="Times New Roman" w:hAnsi="Arial Narrow" w:cs="Calibri"/>
          <w:sz w:val="22"/>
          <w:szCs w:val="22"/>
        </w:rPr>
      </w:pPr>
      <w:r w:rsidRPr="008276A0">
        <w:rPr>
          <w:rFonts w:ascii="Arial Narrow" w:eastAsia="Times New Roman" w:hAnsi="Arial Narrow" w:cs="Calibri"/>
          <w:sz w:val="22"/>
          <w:szCs w:val="22"/>
        </w:rPr>
        <w:t xml:space="preserve">L-drive: </w:t>
      </w:r>
      <w:r w:rsidR="008276A0" w:rsidRPr="008276A0">
        <w:rPr>
          <w:rFonts w:ascii="Arial Narrow" w:eastAsia="Times New Roman" w:hAnsi="Arial Narrow" w:cs="Calibri"/>
          <w:sz w:val="22"/>
          <w:szCs w:val="22"/>
        </w:rPr>
        <w:t>L:\Nurseit Niyazbekov\Research Design and Methodology, F2023</w:t>
      </w:r>
    </w:p>
    <w:p w14:paraId="4EC8AD28" w14:textId="735ECDE7" w:rsidR="00A41FA3" w:rsidRPr="008276A0" w:rsidRDefault="008276A0" w:rsidP="000326C8">
      <w:pPr>
        <w:numPr>
          <w:ilvl w:val="0"/>
          <w:numId w:val="2"/>
        </w:numPr>
        <w:spacing w:after="0" w:line="240" w:lineRule="auto"/>
        <w:textAlignment w:val="baseline"/>
        <w:rPr>
          <w:rFonts w:ascii="Arial Narrow" w:eastAsia="Times New Roman" w:hAnsi="Arial Narrow" w:cs="Calibri"/>
          <w:sz w:val="22"/>
          <w:szCs w:val="22"/>
        </w:rPr>
      </w:pPr>
      <w:r>
        <w:rPr>
          <w:rFonts w:ascii="Arial Narrow" w:eastAsia="Times New Roman" w:hAnsi="Arial Narrow" w:cs="Calibri"/>
          <w:sz w:val="22"/>
          <w:szCs w:val="22"/>
        </w:rPr>
        <w:t xml:space="preserve">Primary </w:t>
      </w:r>
      <w:r w:rsidRPr="008276A0">
        <w:rPr>
          <w:rFonts w:ascii="Arial Narrow" w:eastAsia="Times New Roman" w:hAnsi="Arial Narrow" w:cs="Calibri"/>
          <w:sz w:val="22"/>
          <w:szCs w:val="22"/>
        </w:rPr>
        <w:t>Book</w:t>
      </w:r>
      <w:r>
        <w:rPr>
          <w:rFonts w:ascii="Arial Narrow" w:eastAsia="Times New Roman" w:hAnsi="Arial Narrow" w:cs="Calibri"/>
          <w:sz w:val="22"/>
          <w:szCs w:val="22"/>
        </w:rPr>
        <w:t>s</w:t>
      </w:r>
      <w:r w:rsidRPr="008276A0">
        <w:rPr>
          <w:rFonts w:ascii="Arial Narrow" w:eastAsia="Times New Roman" w:hAnsi="Arial Narrow" w:cs="Calibri"/>
          <w:sz w:val="22"/>
          <w:szCs w:val="22"/>
        </w:rPr>
        <w:t>:</w:t>
      </w:r>
    </w:p>
    <w:p w14:paraId="3BA6D8A5" w14:textId="77777777" w:rsidR="008276A0" w:rsidRPr="008276A0" w:rsidRDefault="008276A0" w:rsidP="008276A0">
      <w:pPr>
        <w:numPr>
          <w:ilvl w:val="1"/>
          <w:numId w:val="2"/>
        </w:numPr>
        <w:spacing w:after="0" w:line="240" w:lineRule="auto"/>
        <w:rPr>
          <w:rFonts w:ascii="Arial Narrow" w:hAnsi="Arial Narrow"/>
          <w:sz w:val="22"/>
          <w:szCs w:val="24"/>
        </w:rPr>
      </w:pPr>
      <w:r w:rsidRPr="008276A0">
        <w:rPr>
          <w:rFonts w:ascii="Arial Narrow" w:hAnsi="Arial Narrow"/>
          <w:sz w:val="22"/>
          <w:szCs w:val="24"/>
        </w:rPr>
        <w:t xml:space="preserve">Creswell, John (2018) </w:t>
      </w:r>
      <w:r w:rsidRPr="008276A0">
        <w:rPr>
          <w:rFonts w:ascii="Arial Narrow" w:hAnsi="Arial Narrow"/>
          <w:i/>
          <w:sz w:val="22"/>
          <w:szCs w:val="24"/>
        </w:rPr>
        <w:t xml:space="preserve">Research Design, </w:t>
      </w:r>
      <w:r w:rsidRPr="008276A0">
        <w:rPr>
          <w:rFonts w:ascii="Arial Narrow" w:hAnsi="Arial Narrow"/>
          <w:sz w:val="22"/>
          <w:szCs w:val="24"/>
        </w:rPr>
        <w:t>5</w:t>
      </w:r>
      <w:r w:rsidRPr="008276A0">
        <w:rPr>
          <w:rFonts w:ascii="Arial Narrow" w:hAnsi="Arial Narrow"/>
          <w:sz w:val="22"/>
          <w:szCs w:val="24"/>
          <w:vertAlign w:val="superscript"/>
        </w:rPr>
        <w:t>th</w:t>
      </w:r>
      <w:r w:rsidRPr="008276A0">
        <w:rPr>
          <w:rFonts w:ascii="Arial Narrow" w:hAnsi="Arial Narrow"/>
          <w:sz w:val="22"/>
          <w:szCs w:val="24"/>
        </w:rPr>
        <w:t xml:space="preserve"> edition, London: SAGE. [Available on Moodle]</w:t>
      </w:r>
    </w:p>
    <w:p w14:paraId="0AD1F72E" w14:textId="77777777" w:rsidR="008276A0" w:rsidRPr="008276A0" w:rsidRDefault="008276A0" w:rsidP="008276A0">
      <w:pPr>
        <w:numPr>
          <w:ilvl w:val="1"/>
          <w:numId w:val="2"/>
        </w:numPr>
        <w:spacing w:after="0" w:line="240" w:lineRule="auto"/>
        <w:rPr>
          <w:rFonts w:ascii="Arial Narrow" w:hAnsi="Arial Narrow"/>
          <w:sz w:val="22"/>
          <w:szCs w:val="24"/>
        </w:rPr>
      </w:pPr>
      <w:r w:rsidRPr="008276A0">
        <w:rPr>
          <w:rFonts w:ascii="Arial Narrow" w:hAnsi="Arial Narrow"/>
          <w:sz w:val="22"/>
          <w:szCs w:val="24"/>
        </w:rPr>
        <w:t xml:space="preserve">Abbot, Martin Lee and Jennifer McKinney (2013) </w:t>
      </w:r>
      <w:r w:rsidRPr="008276A0">
        <w:rPr>
          <w:rFonts w:ascii="Arial Narrow" w:hAnsi="Arial Narrow"/>
          <w:i/>
          <w:sz w:val="22"/>
          <w:szCs w:val="24"/>
        </w:rPr>
        <w:t xml:space="preserve">Understanding and Applying Research Design, </w:t>
      </w:r>
      <w:r w:rsidRPr="008276A0">
        <w:rPr>
          <w:rFonts w:ascii="Arial Narrow" w:hAnsi="Arial Narrow"/>
          <w:sz w:val="22"/>
          <w:szCs w:val="24"/>
        </w:rPr>
        <w:t xml:space="preserve">John Wiley &amp; Sons. E-Book in </w:t>
      </w:r>
      <w:r w:rsidRPr="008276A0">
        <w:rPr>
          <w:rFonts w:ascii="Arial Narrow" w:hAnsi="Arial Narrow"/>
          <w:i/>
          <w:sz w:val="22"/>
          <w:szCs w:val="24"/>
        </w:rPr>
        <w:t>Readings</w:t>
      </w:r>
      <w:r w:rsidRPr="008276A0">
        <w:rPr>
          <w:rFonts w:ascii="Arial Narrow" w:hAnsi="Arial Narrow"/>
          <w:sz w:val="22"/>
          <w:szCs w:val="24"/>
        </w:rPr>
        <w:t xml:space="preserve"> folder on L: drive. </w:t>
      </w:r>
    </w:p>
    <w:p w14:paraId="2406B4FA" w14:textId="09187CB2" w:rsidR="008276A0" w:rsidRPr="008276A0" w:rsidRDefault="008276A0" w:rsidP="008276A0">
      <w:pPr>
        <w:numPr>
          <w:ilvl w:val="1"/>
          <w:numId w:val="2"/>
        </w:numPr>
        <w:spacing w:after="0" w:line="240" w:lineRule="auto"/>
        <w:rPr>
          <w:rFonts w:ascii="Arial Narrow" w:hAnsi="Arial Narrow"/>
          <w:sz w:val="22"/>
          <w:szCs w:val="24"/>
        </w:rPr>
      </w:pPr>
      <w:r w:rsidRPr="008276A0">
        <w:rPr>
          <w:rFonts w:ascii="Arial Narrow" w:hAnsi="Arial Narrow"/>
          <w:sz w:val="22"/>
          <w:szCs w:val="24"/>
        </w:rPr>
        <w:t xml:space="preserve">Babbie, Earl (2013) </w:t>
      </w:r>
      <w:r w:rsidRPr="008276A0">
        <w:rPr>
          <w:rFonts w:ascii="Arial Narrow" w:hAnsi="Arial Narrow"/>
          <w:i/>
          <w:sz w:val="22"/>
          <w:szCs w:val="24"/>
        </w:rPr>
        <w:t xml:space="preserve">The Practice of Social Research, </w:t>
      </w:r>
      <w:r w:rsidRPr="008276A0">
        <w:rPr>
          <w:rFonts w:ascii="Arial Narrow" w:hAnsi="Arial Narrow"/>
          <w:sz w:val="22"/>
          <w:szCs w:val="24"/>
        </w:rPr>
        <w:t>13</w:t>
      </w:r>
      <w:r w:rsidRPr="008276A0">
        <w:rPr>
          <w:rFonts w:ascii="Arial Narrow" w:hAnsi="Arial Narrow"/>
          <w:sz w:val="22"/>
          <w:szCs w:val="24"/>
          <w:vertAlign w:val="superscript"/>
        </w:rPr>
        <w:t>th</w:t>
      </w:r>
      <w:r w:rsidRPr="008276A0">
        <w:rPr>
          <w:rFonts w:ascii="Arial Narrow" w:hAnsi="Arial Narrow"/>
          <w:sz w:val="22"/>
          <w:szCs w:val="24"/>
        </w:rPr>
        <w:t xml:space="preserve"> edition, Wadsworth: Cengage Learning.</w:t>
      </w:r>
    </w:p>
    <w:p w14:paraId="170DFAA6" w14:textId="019548A3" w:rsidR="008276A0" w:rsidRPr="008276A0" w:rsidRDefault="008276A0" w:rsidP="000326C8">
      <w:pPr>
        <w:numPr>
          <w:ilvl w:val="0"/>
          <w:numId w:val="2"/>
        </w:numPr>
        <w:spacing w:after="0" w:line="240" w:lineRule="auto"/>
        <w:textAlignment w:val="baseline"/>
        <w:rPr>
          <w:rFonts w:ascii="Arial Narrow" w:eastAsia="Times New Roman" w:hAnsi="Arial Narrow" w:cs="Calibri"/>
          <w:sz w:val="22"/>
          <w:szCs w:val="22"/>
        </w:rPr>
      </w:pPr>
      <w:r w:rsidRPr="008276A0">
        <w:rPr>
          <w:rFonts w:ascii="Arial Narrow" w:eastAsia="Times New Roman" w:hAnsi="Arial Narrow" w:cs="Calibri"/>
          <w:sz w:val="22"/>
          <w:szCs w:val="22"/>
        </w:rPr>
        <w:t>Secondary Books:</w:t>
      </w:r>
    </w:p>
    <w:p w14:paraId="0E558328" w14:textId="4D86DE61" w:rsidR="008276A0" w:rsidRPr="008276A0" w:rsidRDefault="008276A0" w:rsidP="008276A0">
      <w:pPr>
        <w:numPr>
          <w:ilvl w:val="1"/>
          <w:numId w:val="2"/>
        </w:numPr>
        <w:spacing w:after="0" w:line="240" w:lineRule="auto"/>
        <w:rPr>
          <w:rFonts w:ascii="Arial Narrow" w:hAnsi="Arial Narrow"/>
          <w:sz w:val="22"/>
          <w:szCs w:val="24"/>
        </w:rPr>
      </w:pPr>
      <w:r w:rsidRPr="008276A0">
        <w:rPr>
          <w:rFonts w:ascii="Arial Narrow" w:hAnsi="Arial Narrow"/>
          <w:sz w:val="22"/>
          <w:szCs w:val="24"/>
        </w:rPr>
        <w:t xml:space="preserve">Robson, Colin (1993) </w:t>
      </w:r>
      <w:r w:rsidRPr="008276A0">
        <w:rPr>
          <w:rFonts w:ascii="Arial Narrow" w:hAnsi="Arial Narrow"/>
          <w:i/>
          <w:sz w:val="22"/>
          <w:szCs w:val="24"/>
        </w:rPr>
        <w:t xml:space="preserve">Real World Research, </w:t>
      </w:r>
      <w:r w:rsidRPr="008276A0">
        <w:rPr>
          <w:rFonts w:ascii="Arial Narrow" w:hAnsi="Arial Narrow"/>
          <w:sz w:val="22"/>
          <w:szCs w:val="24"/>
        </w:rPr>
        <w:t xml:space="preserve">Oxford: Blackwell Publishers Ltd.  </w:t>
      </w:r>
    </w:p>
    <w:p w14:paraId="03A7ABFB" w14:textId="1F70244A" w:rsidR="00A41FA3" w:rsidRPr="008276A0" w:rsidRDefault="008276A0" w:rsidP="000326C8">
      <w:pPr>
        <w:numPr>
          <w:ilvl w:val="0"/>
          <w:numId w:val="2"/>
        </w:numPr>
        <w:spacing w:after="0" w:line="240" w:lineRule="auto"/>
        <w:textAlignment w:val="baseline"/>
        <w:rPr>
          <w:rFonts w:ascii="Arial Narrow" w:eastAsia="Times New Roman" w:hAnsi="Arial Narrow" w:cs="Calibri"/>
          <w:sz w:val="22"/>
          <w:szCs w:val="22"/>
        </w:rPr>
      </w:pPr>
      <w:r w:rsidRPr="008276A0">
        <w:rPr>
          <w:rFonts w:ascii="Arial Narrow" w:eastAsia="Times New Roman" w:hAnsi="Arial Narrow" w:cs="Calibri"/>
          <w:sz w:val="22"/>
          <w:szCs w:val="22"/>
        </w:rPr>
        <w:t>Application/Software: SPSS and NVivo packages available in the computer labs</w:t>
      </w:r>
    </w:p>
    <w:p w14:paraId="685BCE02" w14:textId="4F025274" w:rsidR="00EA39D5" w:rsidRDefault="00EA39D5" w:rsidP="000326C8">
      <w:pPr>
        <w:numPr>
          <w:ilvl w:val="0"/>
          <w:numId w:val="2"/>
        </w:numPr>
        <w:spacing w:after="0" w:line="240" w:lineRule="auto"/>
        <w:textAlignment w:val="baseline"/>
        <w:rPr>
          <w:rFonts w:ascii="Arial Narrow" w:eastAsia="Times New Roman" w:hAnsi="Arial Narrow" w:cs="Calibri"/>
          <w:sz w:val="22"/>
          <w:szCs w:val="22"/>
        </w:rPr>
      </w:pPr>
      <w:r>
        <w:rPr>
          <w:rFonts w:ascii="Arial Narrow" w:eastAsia="Times New Roman" w:hAnsi="Arial Narrow" w:cs="Calibri"/>
          <w:sz w:val="22"/>
          <w:szCs w:val="22"/>
        </w:rPr>
        <w:t>Electronic:</w:t>
      </w:r>
    </w:p>
    <w:p w14:paraId="272219B0" w14:textId="77777777" w:rsidR="00EA39D5" w:rsidRDefault="00000000" w:rsidP="00EA39D5">
      <w:pPr>
        <w:numPr>
          <w:ilvl w:val="1"/>
          <w:numId w:val="2"/>
        </w:numPr>
        <w:spacing w:after="0" w:line="240" w:lineRule="auto"/>
        <w:rPr>
          <w:sz w:val="22"/>
          <w:szCs w:val="24"/>
        </w:rPr>
      </w:pPr>
      <w:hyperlink r:id="rId10" w:history="1">
        <w:r w:rsidR="00EA39D5" w:rsidRPr="007B4050">
          <w:rPr>
            <w:rStyle w:val="Hyperlink"/>
            <w:sz w:val="22"/>
            <w:szCs w:val="24"/>
          </w:rPr>
          <w:t>https://gssdataexplorer.norc.org/</w:t>
        </w:r>
      </w:hyperlink>
    </w:p>
    <w:p w14:paraId="62403DD7" w14:textId="77777777" w:rsidR="00EA39D5" w:rsidRDefault="00000000" w:rsidP="00EA39D5">
      <w:pPr>
        <w:numPr>
          <w:ilvl w:val="1"/>
          <w:numId w:val="2"/>
        </w:numPr>
        <w:spacing w:after="0" w:line="240" w:lineRule="auto"/>
        <w:rPr>
          <w:sz w:val="22"/>
          <w:szCs w:val="24"/>
        </w:rPr>
      </w:pPr>
      <w:hyperlink r:id="rId11" w:history="1">
        <w:r w:rsidR="00EA39D5" w:rsidRPr="007B4050">
          <w:rPr>
            <w:rStyle w:val="Hyperlink"/>
            <w:sz w:val="22"/>
            <w:szCs w:val="24"/>
          </w:rPr>
          <w:t>https://libguides.usc.edu/writingguide/researchproposal</w:t>
        </w:r>
      </w:hyperlink>
    </w:p>
    <w:p w14:paraId="24FB1286" w14:textId="402F641C" w:rsidR="00EA39D5" w:rsidRPr="00EA39D5" w:rsidRDefault="00000000" w:rsidP="00EA39D5">
      <w:pPr>
        <w:numPr>
          <w:ilvl w:val="1"/>
          <w:numId w:val="2"/>
        </w:numPr>
        <w:spacing w:after="0" w:line="240" w:lineRule="auto"/>
        <w:rPr>
          <w:sz w:val="22"/>
          <w:szCs w:val="24"/>
        </w:rPr>
      </w:pPr>
      <w:hyperlink r:id="rId12" w:history="1">
        <w:r w:rsidR="00EA39D5" w:rsidRPr="007B4050">
          <w:rPr>
            <w:rStyle w:val="Hyperlink"/>
            <w:sz w:val="22"/>
            <w:szCs w:val="24"/>
          </w:rPr>
          <w:t>https://www.apa.org/monitor/jan03/principles</w:t>
        </w:r>
      </w:hyperlink>
    </w:p>
    <w:p w14:paraId="527D647F" w14:textId="43FE5AB9" w:rsidR="00A41FA3" w:rsidRPr="008276A0" w:rsidRDefault="00A41FA3" w:rsidP="000326C8">
      <w:pPr>
        <w:numPr>
          <w:ilvl w:val="0"/>
          <w:numId w:val="2"/>
        </w:numPr>
        <w:spacing w:after="0" w:line="240" w:lineRule="auto"/>
        <w:textAlignment w:val="baseline"/>
        <w:rPr>
          <w:rFonts w:ascii="Arial Narrow" w:eastAsia="Times New Roman" w:hAnsi="Arial Narrow" w:cs="Calibri"/>
          <w:sz w:val="22"/>
          <w:szCs w:val="22"/>
        </w:rPr>
      </w:pPr>
      <w:r w:rsidRPr="008276A0">
        <w:rPr>
          <w:rFonts w:ascii="Arial Narrow" w:eastAsia="Times New Roman" w:hAnsi="Arial Narrow" w:cs="Calibri"/>
          <w:sz w:val="22"/>
          <w:szCs w:val="22"/>
        </w:rPr>
        <w:t>Total Estimated costs of requ</w:t>
      </w:r>
      <w:r w:rsidR="008276A0" w:rsidRPr="008276A0">
        <w:rPr>
          <w:rFonts w:ascii="Arial Narrow" w:eastAsia="Times New Roman" w:hAnsi="Arial Narrow" w:cs="Calibri"/>
          <w:sz w:val="22"/>
          <w:szCs w:val="22"/>
        </w:rPr>
        <w:t>ired course materials: Nil</w:t>
      </w:r>
    </w:p>
    <w:p w14:paraId="2F852B56" w14:textId="77777777" w:rsidR="005D7C43" w:rsidRPr="005A030C" w:rsidRDefault="005D7C43" w:rsidP="000326C8">
      <w:pPr>
        <w:spacing w:after="0" w:line="240" w:lineRule="auto"/>
        <w:ind w:right="420"/>
        <w:outlineLvl w:val="0"/>
        <w:rPr>
          <w:rFonts w:ascii="Arial Narrow" w:eastAsia="Times New Roman" w:hAnsi="Arial Narrow" w:cs="Calibri"/>
          <w:bCs/>
          <w:color w:val="7030A0"/>
          <w:kern w:val="36"/>
          <w:sz w:val="22"/>
          <w:szCs w:val="22"/>
        </w:rPr>
      </w:pPr>
    </w:p>
    <w:p w14:paraId="22DC5BDC" w14:textId="77777777" w:rsidR="00A41FA3" w:rsidRPr="00A41FA3" w:rsidRDefault="00A41FA3" w:rsidP="000326C8">
      <w:pPr>
        <w:spacing w:after="0" w:line="240" w:lineRule="auto"/>
        <w:ind w:right="420"/>
        <w:outlineLvl w:val="0"/>
        <w:rPr>
          <w:rFonts w:ascii="Arial Narrow" w:eastAsia="Times New Roman" w:hAnsi="Arial Narrow" w:cs="Times New Roman"/>
          <w:b/>
          <w:bCs/>
          <w:kern w:val="36"/>
          <w:sz w:val="22"/>
          <w:szCs w:val="22"/>
        </w:rPr>
      </w:pPr>
      <w:r w:rsidRPr="00A41FA3">
        <w:rPr>
          <w:rFonts w:ascii="Arial Narrow" w:eastAsia="Times New Roman" w:hAnsi="Arial Narrow" w:cs="Calibri"/>
          <w:b/>
          <w:bCs/>
          <w:color w:val="7030A0"/>
          <w:kern w:val="36"/>
          <w:sz w:val="22"/>
          <w:szCs w:val="22"/>
        </w:rPr>
        <w:t>Policies and Reso</w:t>
      </w:r>
      <w:r w:rsidR="008A62DC" w:rsidRPr="0035001F">
        <w:rPr>
          <w:rFonts w:ascii="Arial Narrow" w:eastAsia="Times New Roman" w:hAnsi="Arial Narrow" w:cs="Calibri"/>
          <w:b/>
          <w:bCs/>
          <w:color w:val="7030A0"/>
          <w:kern w:val="36"/>
          <w:sz w:val="22"/>
          <w:szCs w:val="22"/>
        </w:rPr>
        <w:t xml:space="preserve">urces </w:t>
      </w:r>
    </w:p>
    <w:p w14:paraId="36AC1CB1" w14:textId="77777777" w:rsidR="00A41FA3" w:rsidRPr="00811EDA" w:rsidRDefault="00A41FA3" w:rsidP="00811EDA">
      <w:pPr>
        <w:spacing w:after="0" w:line="240" w:lineRule="auto"/>
        <w:ind w:right="420"/>
        <w:outlineLvl w:val="1"/>
        <w:rPr>
          <w:rFonts w:ascii="Arial Narrow" w:eastAsia="Times New Roman" w:hAnsi="Arial Narrow" w:cs="Calibri"/>
          <w:b/>
          <w:bCs/>
          <w:i/>
          <w:color w:val="000000"/>
          <w:sz w:val="22"/>
          <w:szCs w:val="22"/>
        </w:rPr>
      </w:pPr>
      <w:r w:rsidRPr="00811EDA">
        <w:rPr>
          <w:rFonts w:ascii="Arial Narrow" w:eastAsia="Times New Roman" w:hAnsi="Arial Narrow" w:cs="Calibri"/>
          <w:b/>
          <w:bCs/>
          <w:i/>
          <w:color w:val="000000"/>
          <w:sz w:val="22"/>
          <w:szCs w:val="22"/>
        </w:rPr>
        <w:t>Academic integrity</w:t>
      </w:r>
    </w:p>
    <w:p w14:paraId="7FBD5B1D" w14:textId="21600367" w:rsidR="00811EDA" w:rsidRPr="00D7351D" w:rsidRDefault="00811EDA" w:rsidP="00811EDA">
      <w:pPr>
        <w:spacing w:after="0" w:line="240" w:lineRule="auto"/>
        <w:rPr>
          <w:rFonts w:ascii="Arial Narrow" w:eastAsia="Arial Narrow" w:hAnsi="Arial Narrow" w:cs="Arial Narrow"/>
          <w:color w:val="000000"/>
          <w:sz w:val="22"/>
          <w:szCs w:val="22"/>
          <w:u w:color="000000"/>
        </w:rPr>
      </w:pPr>
      <w:r w:rsidRPr="00D7351D">
        <w:rPr>
          <w:rFonts w:ascii="Arial Narrow" w:hAnsi="Arial Narrow" w:cs="Arial Unicode MS"/>
          <w:color w:val="000000"/>
          <w:sz w:val="22"/>
          <w:szCs w:val="22"/>
          <w:u w:color="000000"/>
        </w:rPr>
        <w:t>Academic honesty is expected of all students. Cheating and plagiarism are violations of academic honesty. Any student found violating the academic policy will receive an automatic “zero” for the assignment</w:t>
      </w:r>
      <w:r>
        <w:rPr>
          <w:rFonts w:ascii="Arial Narrow" w:hAnsi="Arial Narrow" w:cs="Arial Unicode MS"/>
          <w:color w:val="000000"/>
          <w:sz w:val="22"/>
          <w:szCs w:val="22"/>
          <w:u w:color="000000"/>
        </w:rPr>
        <w:t xml:space="preserve">. According to the catalog, if the weight of the assignment where the violation has occurred is more than 10%, </w:t>
      </w:r>
      <w:r w:rsidRPr="005224FE">
        <w:rPr>
          <w:rFonts w:ascii="Arial Narrow" w:hAnsi="Arial Narrow" w:cs="Arial Unicode MS"/>
          <w:color w:val="000000"/>
          <w:sz w:val="22"/>
          <w:szCs w:val="22"/>
          <w:u w:color="000000"/>
        </w:rPr>
        <w:t>the</w:t>
      </w:r>
      <w:r>
        <w:rPr>
          <w:rFonts w:ascii="Arial Narrow" w:hAnsi="Arial Narrow" w:cs="Arial Unicode MS"/>
          <w:color w:val="000000"/>
          <w:sz w:val="22"/>
          <w:szCs w:val="22"/>
          <w:u w:color="000000"/>
        </w:rPr>
        <w:t xml:space="preserve"> offence is a level 2 offence and has to be referred </w:t>
      </w:r>
      <w:r w:rsidRPr="005224FE">
        <w:rPr>
          <w:rFonts w:ascii="Arial Narrow" w:hAnsi="Arial Narrow" w:cs="Arial Unicode MS"/>
          <w:color w:val="000000"/>
          <w:sz w:val="22"/>
          <w:szCs w:val="22"/>
          <w:u w:color="000000"/>
        </w:rPr>
        <w:t xml:space="preserve">to the </w:t>
      </w:r>
      <w:r>
        <w:rPr>
          <w:rFonts w:ascii="Arial Narrow" w:hAnsi="Arial Narrow" w:cs="Arial Unicode MS"/>
          <w:color w:val="000000"/>
          <w:sz w:val="22"/>
          <w:szCs w:val="22"/>
          <w:u w:color="000000"/>
        </w:rPr>
        <w:t xml:space="preserve">Academic Integrity </w:t>
      </w:r>
      <w:r w:rsidRPr="005224FE">
        <w:rPr>
          <w:rFonts w:ascii="Arial Narrow" w:hAnsi="Arial Narrow" w:cs="Arial Unicode MS"/>
          <w:color w:val="000000"/>
          <w:sz w:val="22"/>
          <w:szCs w:val="22"/>
          <w:u w:color="000000"/>
        </w:rPr>
        <w:t>Committee.</w:t>
      </w:r>
      <w:r>
        <w:rPr>
          <w:rFonts w:ascii="Arial Narrow" w:hAnsi="Arial Narrow" w:cs="Arial Unicode MS"/>
          <w:color w:val="000000"/>
          <w:sz w:val="22"/>
          <w:szCs w:val="22"/>
          <w:u w:color="000000"/>
        </w:rPr>
        <w:t xml:space="preserve"> </w:t>
      </w:r>
    </w:p>
    <w:p w14:paraId="1E5D650B" w14:textId="77777777" w:rsidR="00811EDA" w:rsidRDefault="00811EDA" w:rsidP="00811EDA">
      <w:pPr>
        <w:pStyle w:val="Body"/>
        <w:rPr>
          <w:rFonts w:ascii="Arial Narrow" w:eastAsia="Arial Narrow" w:hAnsi="Arial Narrow" w:cs="Arial Narrow"/>
          <w:u w:color="000000"/>
        </w:rPr>
      </w:pPr>
    </w:p>
    <w:p w14:paraId="069A2D7A" w14:textId="05E29015" w:rsidR="007C2B77" w:rsidRPr="007C2B77" w:rsidRDefault="007C2B77" w:rsidP="007C2B77">
      <w:pPr>
        <w:jc w:val="both"/>
        <w:rPr>
          <w:rFonts w:ascii="Arial Narrow" w:hAnsi="Arial Narrow"/>
          <w:sz w:val="22"/>
          <w:szCs w:val="22"/>
          <w:lang w:val="en-GB"/>
        </w:rPr>
      </w:pPr>
      <w:r w:rsidRPr="007C2B77">
        <w:rPr>
          <w:rFonts w:ascii="Arial Narrow" w:hAnsi="Arial Narrow"/>
          <w:b/>
          <w:sz w:val="22"/>
          <w:szCs w:val="22"/>
          <w:u w:val="single"/>
          <w:lang w:val="en-GB"/>
        </w:rPr>
        <w:t>Plagiarism</w:t>
      </w:r>
      <w:r w:rsidRPr="007C2B77">
        <w:rPr>
          <w:rFonts w:ascii="Arial Narrow" w:hAnsi="Arial Narrow"/>
          <w:sz w:val="22"/>
          <w:szCs w:val="22"/>
          <w:u w:val="single"/>
          <w:lang w:val="en-GB"/>
        </w:rPr>
        <w:t xml:space="preserve"> is defined as passing off of anyone else’s work as one’s own, so it includes copying </w:t>
      </w:r>
      <w:r w:rsidRPr="007C2B77">
        <w:rPr>
          <w:rFonts w:ascii="Arial Narrow" w:hAnsi="Arial Narrow"/>
          <w:bCs/>
          <w:sz w:val="22"/>
          <w:szCs w:val="22"/>
          <w:u w:val="single"/>
          <w:lang w:val="en-GB"/>
        </w:rPr>
        <w:t>even one sentence</w:t>
      </w:r>
      <w:r w:rsidRPr="007C2B77">
        <w:rPr>
          <w:rFonts w:ascii="Arial Narrow" w:hAnsi="Arial Narrow"/>
          <w:sz w:val="22"/>
          <w:szCs w:val="22"/>
          <w:u w:val="single"/>
          <w:lang w:val="en-GB"/>
        </w:rPr>
        <w:t xml:space="preserve"> of another’s written work without acknowledgement, very close paraphrasing the equivalent of a paragraph or more without acknowledgement, borrowing any ideas in a recognizable form in such a way as to present them as the student’s own thought.</w:t>
      </w:r>
      <w:r w:rsidRPr="007C2B77">
        <w:rPr>
          <w:rFonts w:ascii="Arial Narrow" w:hAnsi="Arial Narrow"/>
          <w:sz w:val="22"/>
          <w:szCs w:val="22"/>
          <w:lang w:val="en-GB"/>
        </w:rPr>
        <w:t xml:space="preserve"> Students are expected to have the basic skills in referencing academic sources.</w:t>
      </w:r>
    </w:p>
    <w:p w14:paraId="63CF4AD4" w14:textId="77777777" w:rsidR="007C2B77" w:rsidRPr="00D7351D" w:rsidRDefault="007C2B77" w:rsidP="00811EDA">
      <w:pPr>
        <w:pStyle w:val="Body"/>
        <w:rPr>
          <w:rFonts w:ascii="Arial Narrow" w:eastAsia="Arial Narrow" w:hAnsi="Arial Narrow" w:cs="Arial Narrow"/>
          <w:u w:color="000000"/>
        </w:rPr>
      </w:pPr>
    </w:p>
    <w:p w14:paraId="7FFA140F" w14:textId="77777777" w:rsidR="00811EDA" w:rsidRPr="00D7351D" w:rsidRDefault="00811EDA" w:rsidP="00811EDA">
      <w:pPr>
        <w:pStyle w:val="Body"/>
        <w:rPr>
          <w:rFonts w:ascii="Arial Narrow" w:eastAsia="Arial Narrow" w:hAnsi="Arial Narrow" w:cs="Arial Narrow"/>
          <w:u w:color="000000"/>
          <w:shd w:val="clear" w:color="auto" w:fill="FFFFFF"/>
        </w:rPr>
      </w:pPr>
      <w:r w:rsidRPr="00D7351D">
        <w:rPr>
          <w:rFonts w:ascii="Arial Narrow" w:hAnsi="Arial Narrow"/>
          <w:u w:color="000000"/>
          <w:shd w:val="clear" w:color="auto" w:fill="FFFFFF"/>
        </w:rPr>
        <w:t>You are responsible for familiarizing yourself with the University's policy on Academic Honesty. Please review the Academic Integrity Policy reproduced in KIMEP Catalogue (p</w:t>
      </w:r>
      <w:r>
        <w:rPr>
          <w:rFonts w:ascii="Arial Narrow" w:hAnsi="Arial Narrow"/>
          <w:u w:color="000000"/>
          <w:shd w:val="clear" w:color="auto" w:fill="FFFFFF"/>
        </w:rPr>
        <w:t>.130</w:t>
      </w:r>
      <w:r w:rsidRPr="00D7351D">
        <w:rPr>
          <w:rFonts w:ascii="Arial Narrow" w:hAnsi="Arial Narrow"/>
          <w:u w:color="000000"/>
          <w:shd w:val="clear" w:color="auto" w:fill="FFFFFF"/>
        </w:rPr>
        <w:t xml:space="preserve">) and on the KIMEP website at </w:t>
      </w:r>
      <w:hyperlink r:id="rId13" w:history="1">
        <w:r w:rsidRPr="005533A2">
          <w:rPr>
            <w:rStyle w:val="Hyperlink"/>
            <w:rFonts w:ascii="Arial Narrow" w:hAnsi="Arial Narrow"/>
            <w:u w:color="000000"/>
            <w:shd w:val="clear" w:color="auto" w:fill="FFFFFF"/>
          </w:rPr>
          <w:t>https://www.kimep.kz/about/files/2018/02/Catalog-for-AY-2023-2024_final.pdf</w:t>
        </w:r>
      </w:hyperlink>
      <w:r>
        <w:rPr>
          <w:rFonts w:ascii="Arial Narrow" w:hAnsi="Arial Narrow"/>
          <w:u w:color="000000"/>
          <w:shd w:val="clear" w:color="auto" w:fill="FFFFFF"/>
        </w:rPr>
        <w:t xml:space="preserve"> </w:t>
      </w:r>
      <w:r w:rsidRPr="00D7351D">
        <w:rPr>
          <w:rFonts w:ascii="Arial Narrow" w:hAnsi="Arial Narrow"/>
          <w:u w:color="000000"/>
          <w:shd w:val="clear" w:color="auto" w:fill="FFFFFF"/>
        </w:rPr>
        <w:t>.</w:t>
      </w:r>
    </w:p>
    <w:p w14:paraId="37E08513" w14:textId="77777777" w:rsidR="00811EDA" w:rsidRPr="00D7351D" w:rsidRDefault="00811EDA" w:rsidP="00811EDA">
      <w:pPr>
        <w:pStyle w:val="Body"/>
        <w:rPr>
          <w:rFonts w:ascii="Arial Narrow" w:eastAsia="Arial Narrow" w:hAnsi="Arial Narrow" w:cs="Arial Narrow"/>
          <w:u w:color="000000"/>
          <w:shd w:val="clear" w:color="auto" w:fill="FFFFFF"/>
        </w:rPr>
      </w:pPr>
    </w:p>
    <w:p w14:paraId="3B5E0D08" w14:textId="77777777" w:rsidR="00811EDA" w:rsidRPr="00D7351D" w:rsidRDefault="00811EDA" w:rsidP="00811EDA">
      <w:pPr>
        <w:pStyle w:val="Body"/>
        <w:rPr>
          <w:rFonts w:ascii="Arial Narrow" w:eastAsia="Arial Narrow" w:hAnsi="Arial Narrow" w:cs="Arial Narrow"/>
          <w:u w:color="000000"/>
          <w:shd w:val="clear" w:color="auto" w:fill="FFFFFF"/>
        </w:rPr>
      </w:pPr>
      <w:r w:rsidRPr="00D7351D">
        <w:rPr>
          <w:rFonts w:ascii="Arial Narrow" w:hAnsi="Arial Narrow"/>
          <w:u w:color="000000"/>
          <w:shd w:val="clear" w:color="auto" w:fill="FFFFFF"/>
        </w:rPr>
        <w:t xml:space="preserve">Any fact or idea by another person should be cited using APA style in writing and through oral citation during speeches. Representing another author's work as your own is plagiarism. Other forms of cheating include: </w:t>
      </w:r>
    </w:p>
    <w:p w14:paraId="2226D1A9"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 xml:space="preserve">Copying from another student; </w:t>
      </w:r>
    </w:p>
    <w:p w14:paraId="46460D7F"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Submitting someone else’s work;</w:t>
      </w:r>
    </w:p>
    <w:p w14:paraId="08809775"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 xml:space="preserve">Using unauthorized notes; </w:t>
      </w:r>
    </w:p>
    <w:p w14:paraId="483F2092"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 xml:space="preserve">Not indicating sources (both in-text and after text); </w:t>
      </w:r>
    </w:p>
    <w:p w14:paraId="38D15C4D"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 xml:space="preserve">Falsification of sources; </w:t>
      </w:r>
    </w:p>
    <w:p w14:paraId="52CED8F4"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Falsification of data;</w:t>
      </w:r>
    </w:p>
    <w:p w14:paraId="6465E074"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 xml:space="preserve">Self-plagiarism (‘recycling’ your earlier work); and </w:t>
      </w:r>
    </w:p>
    <w:p w14:paraId="3360BDD9" w14:textId="77777777" w:rsidR="00811EDA" w:rsidRPr="00D7351D" w:rsidRDefault="00811EDA" w:rsidP="00811EDA">
      <w:pPr>
        <w:pStyle w:val="Body"/>
        <w:numPr>
          <w:ilvl w:val="0"/>
          <w:numId w:val="18"/>
        </w:numPr>
        <w:rPr>
          <w:rFonts w:ascii="Arial Narrow" w:hAnsi="Arial Narrow"/>
          <w:u w:color="000000"/>
        </w:rPr>
      </w:pPr>
      <w:r w:rsidRPr="00D7351D">
        <w:rPr>
          <w:rFonts w:ascii="Arial Narrow" w:hAnsi="Arial Narrow"/>
          <w:u w:color="000000"/>
          <w:shd w:val="clear" w:color="auto" w:fill="FFFFFF"/>
        </w:rPr>
        <w:t>Mechanical paraphrase, electronic translations, editing services, and other cases noted by the instructor</w:t>
      </w:r>
    </w:p>
    <w:p w14:paraId="49B2CE41" w14:textId="77777777" w:rsidR="00811EDA" w:rsidRDefault="00811EDA" w:rsidP="00811EDA">
      <w:pPr>
        <w:spacing w:after="0" w:line="240" w:lineRule="auto"/>
        <w:textAlignment w:val="baseline"/>
        <w:rPr>
          <w:rFonts w:ascii="Arial Narrow" w:eastAsia="Times New Roman" w:hAnsi="Arial Narrow" w:cs="Calibri"/>
          <w:color w:val="FF0000"/>
          <w:sz w:val="22"/>
          <w:szCs w:val="22"/>
        </w:rPr>
      </w:pPr>
    </w:p>
    <w:p w14:paraId="6B9F7192" w14:textId="0F50CC50" w:rsidR="00811EDA" w:rsidRPr="00811EDA" w:rsidRDefault="00811EDA" w:rsidP="00811EDA">
      <w:pPr>
        <w:spacing w:after="0" w:line="240" w:lineRule="auto"/>
        <w:ind w:right="420"/>
        <w:outlineLvl w:val="1"/>
        <w:rPr>
          <w:rFonts w:ascii="Arial Narrow" w:eastAsia="Times New Roman" w:hAnsi="Arial Narrow" w:cs="Calibri"/>
          <w:b/>
          <w:bCs/>
          <w:i/>
          <w:color w:val="000000"/>
          <w:sz w:val="22"/>
          <w:szCs w:val="22"/>
        </w:rPr>
      </w:pPr>
      <w:r w:rsidRPr="00811EDA">
        <w:rPr>
          <w:rFonts w:ascii="Arial Narrow" w:eastAsia="Times New Roman" w:hAnsi="Arial Narrow" w:cs="Calibri"/>
          <w:b/>
          <w:bCs/>
          <w:i/>
          <w:color w:val="000000"/>
          <w:sz w:val="22"/>
          <w:szCs w:val="22"/>
        </w:rPr>
        <w:t>The Use of Generative AI Software</w:t>
      </w:r>
    </w:p>
    <w:p w14:paraId="31CFFC6C" w14:textId="77777777" w:rsidR="00811EDA" w:rsidRPr="00A43BAB" w:rsidRDefault="00811EDA" w:rsidP="00811EDA">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 xml:space="preserve">Generative AI is software, for example, </w:t>
      </w:r>
      <w:proofErr w:type="spellStart"/>
      <w:r w:rsidRPr="00A43BAB">
        <w:rPr>
          <w:rFonts w:ascii="Arial Narrow" w:hAnsi="Arial Narrow" w:cs="Arial Unicode MS"/>
          <w:color w:val="000000"/>
          <w:sz w:val="22"/>
          <w:szCs w:val="22"/>
          <w:u w:color="000000"/>
        </w:rPr>
        <w:t>ChatGPT</w:t>
      </w:r>
      <w:proofErr w:type="spellEnd"/>
      <w:r w:rsidRPr="00A43BAB">
        <w:rPr>
          <w:rFonts w:ascii="Arial Narrow" w:hAnsi="Arial Narrow" w:cs="Arial Unicode MS"/>
          <w:color w:val="000000"/>
          <w:sz w:val="22"/>
          <w:szCs w:val="22"/>
          <w:u w:color="000000"/>
        </w:rPr>
        <w: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131396CD" w14:textId="77777777" w:rsidR="00811EDA" w:rsidRPr="00A43BAB" w:rsidRDefault="00811EDA" w:rsidP="00811EDA">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For this reason, KIMEP adopts the following general guidelines providing structure to use of Generative AI.</w:t>
      </w:r>
    </w:p>
    <w:p w14:paraId="718CE899" w14:textId="77777777" w:rsidR="00811EDA" w:rsidRPr="00A43BAB" w:rsidRDefault="00811EDA" w:rsidP="00811EDA">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 Responsibility:</w:t>
      </w:r>
    </w:p>
    <w:p w14:paraId="45C42347"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Use of AI tools is permitted to help brainstorm assignments, to revise existing personally generated work, or to prepare for exams.</w:t>
      </w:r>
    </w:p>
    <w:p w14:paraId="108A31A3"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must clearly attribute what AI-generated material informed or supported their work by clearly marking tasks that were generated by AI.</w:t>
      </w:r>
    </w:p>
    <w:p w14:paraId="209F01B3"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primary responsibility is to ensure the accuracy of AI-produced information.</w:t>
      </w:r>
    </w:p>
    <w:p w14:paraId="0F10EE72"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All work submitted by students for grading must be produced by students themselves (individually or groups).</w:t>
      </w:r>
    </w:p>
    <w:p w14:paraId="17984AA8"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All written assignments must be uploaded into the Learning Management System (Moodle).</w:t>
      </w:r>
      <w:r>
        <w:rPr>
          <w:rFonts w:ascii="Arial Narrow" w:hAnsi="Arial Narrow" w:cs="Arial Unicode MS"/>
          <w:color w:val="000000"/>
          <w:sz w:val="22"/>
          <w:szCs w:val="22"/>
          <w:u w:color="000000"/>
        </w:rPr>
        <w:t xml:space="preserve"> </w:t>
      </w:r>
    </w:p>
    <w:p w14:paraId="4874CE32"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must NOT engage hiring external person or company to write assignments</w:t>
      </w:r>
    </w:p>
    <w:p w14:paraId="441732B9"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It is prohibited to use generative AI tools to generate ANY portion of the assignment.</w:t>
      </w:r>
    </w:p>
    <w:p w14:paraId="4901C5E3"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 xml:space="preserve">Using AI tools, like </w:t>
      </w:r>
      <w:proofErr w:type="spellStart"/>
      <w:r w:rsidRPr="00A43BAB">
        <w:rPr>
          <w:rFonts w:ascii="Arial Narrow" w:hAnsi="Arial Narrow" w:cs="Arial Unicode MS"/>
          <w:color w:val="000000"/>
          <w:sz w:val="22"/>
          <w:szCs w:val="22"/>
          <w:u w:color="000000"/>
        </w:rPr>
        <w:t>ChatGPT</w:t>
      </w:r>
      <w:proofErr w:type="spellEnd"/>
      <w:r w:rsidRPr="00A43BAB">
        <w:rPr>
          <w:rFonts w:ascii="Arial Narrow" w:hAnsi="Arial Narrow" w:cs="Arial Unicode MS"/>
          <w:color w:val="000000"/>
          <w:sz w:val="22"/>
          <w:szCs w:val="22"/>
          <w:u w:color="000000"/>
        </w:rPr>
        <w:t>, to generate content qualifies as academic dishonesty.</w:t>
      </w:r>
    </w:p>
    <w:p w14:paraId="641177C5" w14:textId="77777777" w:rsidR="00811EDA" w:rsidRPr="00A43BAB" w:rsidRDefault="00811EDA" w:rsidP="00811EDA">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lastRenderedPageBreak/>
        <w:t>Instructor Responsibility:</w:t>
      </w:r>
    </w:p>
    <w:p w14:paraId="0D2CA666"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should provide sufficient weight to the quality of the answers on written assignments. Weak answers result in lower grading and potentially a failing grade for the assignment.</w:t>
      </w:r>
    </w:p>
    <w:p w14:paraId="04F844C4"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 sufficient grade weight to assessment should be provided (especially) written work done in the classroom.</w:t>
      </w:r>
    </w:p>
    <w:p w14:paraId="4372BF09" w14:textId="77777777" w:rsidR="00811EDA" w:rsidRPr="00A43BAB"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need to monitor and be aware of written assignments and the policy provided herein.</w:t>
      </w:r>
    </w:p>
    <w:p w14:paraId="2417A013" w14:textId="77777777" w:rsidR="00811EDA" w:rsidRDefault="00811EDA" w:rsidP="00811EDA">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need to be the gatekeepers of quality of instruction, learning and academic integrity.</w:t>
      </w:r>
    </w:p>
    <w:p w14:paraId="5A29DDE6" w14:textId="77777777" w:rsidR="00811EDA" w:rsidRDefault="00811EDA" w:rsidP="00811EDA">
      <w:pPr>
        <w:spacing w:after="0" w:line="240" w:lineRule="auto"/>
        <w:rPr>
          <w:rFonts w:ascii="Arial Narrow" w:hAnsi="Arial Narrow" w:cs="Arial Unicode MS"/>
          <w:b/>
          <w:i/>
          <w:iCs/>
          <w:color w:val="000000"/>
          <w:sz w:val="22"/>
          <w:szCs w:val="22"/>
          <w:u w:color="000000"/>
        </w:rPr>
      </w:pPr>
      <w:r w:rsidRPr="00811EDA">
        <w:rPr>
          <w:rFonts w:ascii="Arial Narrow" w:hAnsi="Arial Narrow" w:cs="Arial Unicode MS"/>
          <w:b/>
          <w:i/>
          <w:iCs/>
          <w:color w:val="000000"/>
          <w:sz w:val="22"/>
          <w:szCs w:val="22"/>
          <w:u w:color="000000"/>
        </w:rPr>
        <w:t>Attendance Policy </w:t>
      </w:r>
    </w:p>
    <w:p w14:paraId="6827BD0D" w14:textId="415CB3FB" w:rsidR="00DA4E48" w:rsidRDefault="00DA4E48" w:rsidP="00811EDA">
      <w:pPr>
        <w:spacing w:after="0" w:line="240" w:lineRule="auto"/>
        <w:rPr>
          <w:rFonts w:ascii="Arial Narrow" w:hAnsi="Arial Narrow" w:cs="Arial Unicode MS"/>
          <w:sz w:val="22"/>
          <w:szCs w:val="22"/>
          <w:u w:color="000000"/>
        </w:rPr>
      </w:pPr>
      <w:r w:rsidRPr="00DA4E48">
        <w:rPr>
          <w:rFonts w:ascii="Arial Narrow" w:hAnsi="Arial Narrow" w:cs="Arial Unicode MS"/>
          <w:sz w:val="22"/>
          <w:szCs w:val="22"/>
          <w:u w:color="000000"/>
        </w:rPr>
        <w:t xml:space="preserve">Class attendance is mandatory </w:t>
      </w:r>
      <w:r>
        <w:rPr>
          <w:rFonts w:ascii="Arial Narrow" w:hAnsi="Arial Narrow" w:cs="Arial Unicode MS"/>
          <w:sz w:val="22"/>
          <w:szCs w:val="22"/>
          <w:u w:color="000000"/>
        </w:rPr>
        <w:t xml:space="preserve">and </w:t>
      </w:r>
      <w:r w:rsidR="00140842">
        <w:rPr>
          <w:rFonts w:ascii="Arial Narrow" w:hAnsi="Arial Narrow" w:cs="Arial Unicode MS"/>
          <w:sz w:val="22"/>
          <w:szCs w:val="22"/>
          <w:u w:color="000000"/>
        </w:rPr>
        <w:t>monitored</w:t>
      </w:r>
      <w:r>
        <w:rPr>
          <w:rFonts w:ascii="Arial Narrow" w:hAnsi="Arial Narrow" w:cs="Arial Unicode MS"/>
          <w:sz w:val="22"/>
          <w:szCs w:val="22"/>
          <w:u w:color="000000"/>
        </w:rPr>
        <w:t xml:space="preserve"> with the help of attendance sheets. It is your responsibility to track your attendance starting from the first day of class until the end of semester. The attendance score is indicated below in the Assessment section. </w:t>
      </w:r>
    </w:p>
    <w:p w14:paraId="1A5FDC7A" w14:textId="77777777" w:rsidR="00DA4E48" w:rsidRPr="00140842" w:rsidRDefault="00DA4E48" w:rsidP="00811EDA">
      <w:pPr>
        <w:spacing w:after="0" w:line="240" w:lineRule="auto"/>
        <w:rPr>
          <w:rFonts w:ascii="Arial Narrow" w:hAnsi="Arial Narrow" w:cs="Arial Unicode MS"/>
          <w:sz w:val="22"/>
          <w:szCs w:val="22"/>
          <w:u w:color="000000"/>
        </w:rPr>
      </w:pPr>
    </w:p>
    <w:p w14:paraId="29BAE411" w14:textId="1C7181FF" w:rsidR="00811EDA" w:rsidRDefault="00140842" w:rsidP="00140842">
      <w:pPr>
        <w:spacing w:after="0" w:line="240" w:lineRule="auto"/>
        <w:rPr>
          <w:rFonts w:ascii="Arial Narrow" w:hAnsi="Arial Narrow" w:cs="Arial Unicode MS"/>
          <w:sz w:val="22"/>
          <w:szCs w:val="22"/>
          <w:u w:color="000000"/>
        </w:rPr>
      </w:pPr>
      <w:r w:rsidRPr="00140842">
        <w:rPr>
          <w:rFonts w:ascii="Arial Narrow" w:hAnsi="Arial Narrow" w:cs="Arial Unicode MS"/>
          <w:sz w:val="22"/>
          <w:szCs w:val="22"/>
          <w:u w:color="000000"/>
        </w:rPr>
        <w:t xml:space="preserve">Missing more than 20% of class time will lead to student’s Failing or Course Withdrawal. If you have to miss the course you must let me know in advance. Any excused absences such as illnesses still count as missing the class. Only special circumstances such as </w:t>
      </w:r>
      <w:r w:rsidRPr="00140842">
        <w:rPr>
          <w:rFonts w:ascii="Arial Narrow" w:hAnsi="Arial Narrow" w:cs="Arial Unicode MS"/>
          <w:i/>
          <w:sz w:val="22"/>
          <w:szCs w:val="22"/>
          <w:u w:color="000000"/>
        </w:rPr>
        <w:t xml:space="preserve">pregnancy, military service, disability and severe illnesses </w:t>
      </w:r>
      <w:r w:rsidRPr="00140842">
        <w:rPr>
          <w:rFonts w:ascii="Arial Narrow" w:hAnsi="Arial Narrow" w:cs="Arial Unicode MS"/>
          <w:sz w:val="22"/>
          <w:szCs w:val="22"/>
          <w:u w:color="000000"/>
        </w:rPr>
        <w:t xml:space="preserve">are exempt from grade deductions. </w:t>
      </w:r>
      <w:r>
        <w:rPr>
          <w:rFonts w:ascii="Arial Narrow" w:hAnsi="Arial Narrow" w:cs="Arial Unicode MS"/>
          <w:sz w:val="22"/>
          <w:szCs w:val="22"/>
          <w:u w:color="000000"/>
        </w:rPr>
        <w:t xml:space="preserve">Students need to approach me to discuss these circumstances in the beginning of semester. </w:t>
      </w:r>
    </w:p>
    <w:p w14:paraId="4994D6FF" w14:textId="77777777" w:rsidR="00140842" w:rsidRDefault="00140842" w:rsidP="00140842">
      <w:pPr>
        <w:spacing w:after="0" w:line="240" w:lineRule="auto"/>
        <w:rPr>
          <w:rFonts w:ascii="Arial Narrow" w:hAnsi="Arial Narrow" w:cs="Arial Unicode MS"/>
          <w:sz w:val="22"/>
          <w:szCs w:val="22"/>
          <w:u w:color="000000"/>
        </w:rPr>
      </w:pPr>
    </w:p>
    <w:p w14:paraId="06D5E635" w14:textId="77777777" w:rsidR="00140842" w:rsidRPr="00140842" w:rsidRDefault="00140842" w:rsidP="00140842">
      <w:pPr>
        <w:spacing w:after="0" w:line="240" w:lineRule="auto"/>
        <w:ind w:right="420"/>
        <w:outlineLvl w:val="1"/>
        <w:rPr>
          <w:rFonts w:ascii="Arial Narrow" w:eastAsia="Times New Roman" w:hAnsi="Arial Narrow" w:cs="Calibri"/>
          <w:b/>
          <w:bCs/>
          <w:i/>
          <w:color w:val="000000"/>
          <w:sz w:val="22"/>
          <w:szCs w:val="22"/>
        </w:rPr>
      </w:pPr>
      <w:r w:rsidRPr="00140842">
        <w:rPr>
          <w:rFonts w:ascii="Arial Narrow" w:eastAsia="Times New Roman" w:hAnsi="Arial Narrow" w:cs="Calibri"/>
          <w:b/>
          <w:bCs/>
          <w:i/>
          <w:color w:val="000000"/>
          <w:sz w:val="22"/>
          <w:szCs w:val="22"/>
        </w:rPr>
        <w:t>Accessibility and accommodations</w:t>
      </w:r>
    </w:p>
    <w:p w14:paraId="6E08D9CA" w14:textId="32D59CD6" w:rsidR="00140842" w:rsidRDefault="00140842" w:rsidP="00140842">
      <w:pPr>
        <w:spacing w:after="0" w:line="240" w:lineRule="auto"/>
        <w:rPr>
          <w:rFonts w:ascii="Arial Narrow" w:hAnsi="Arial Narrow" w:cs="Arial Unicode MS"/>
          <w:sz w:val="22"/>
          <w:szCs w:val="22"/>
          <w:u w:color="000000"/>
        </w:rPr>
      </w:pPr>
      <w:r>
        <w:rPr>
          <w:rFonts w:ascii="Arial Narrow" w:hAnsi="Arial Narrow" w:cs="Arial Unicode MS"/>
          <w:sz w:val="22"/>
          <w:szCs w:val="22"/>
          <w:u w:color="000000"/>
        </w:rPr>
        <w:t>If you have a disability and/or special n</w:t>
      </w:r>
      <w:r w:rsidR="007C2B77">
        <w:rPr>
          <w:rFonts w:ascii="Arial Narrow" w:hAnsi="Arial Narrow" w:cs="Arial Unicode MS"/>
          <w:sz w:val="22"/>
          <w:szCs w:val="22"/>
          <w:u w:color="000000"/>
        </w:rPr>
        <w:t xml:space="preserve">eeds you have to approach me as earlier as possible to discuss your circumstances. As a course instructor I will do my best to accommodate for these. If I cannot help you, I will direct you to a responsible person at KIMEP. </w:t>
      </w:r>
    </w:p>
    <w:p w14:paraId="299945FC" w14:textId="77777777" w:rsidR="007C2B77" w:rsidRPr="00140842" w:rsidRDefault="007C2B77" w:rsidP="00140842">
      <w:pPr>
        <w:spacing w:after="0" w:line="240" w:lineRule="auto"/>
        <w:rPr>
          <w:rFonts w:ascii="Arial Narrow" w:hAnsi="Arial Narrow" w:cs="Arial Unicode MS"/>
          <w:sz w:val="22"/>
          <w:szCs w:val="22"/>
          <w:u w:color="000000"/>
        </w:rPr>
      </w:pPr>
    </w:p>
    <w:p w14:paraId="2CED606F" w14:textId="77777777" w:rsidR="007C2B77" w:rsidRPr="007C2B77" w:rsidRDefault="007C2B77" w:rsidP="007C2B77">
      <w:pPr>
        <w:spacing w:after="0" w:line="240" w:lineRule="auto"/>
        <w:ind w:right="420"/>
        <w:outlineLvl w:val="1"/>
        <w:rPr>
          <w:rFonts w:ascii="Arial Narrow" w:eastAsia="Times New Roman" w:hAnsi="Arial Narrow" w:cs="Calibri"/>
          <w:b/>
          <w:bCs/>
          <w:i/>
          <w:color w:val="000000"/>
          <w:sz w:val="22"/>
          <w:szCs w:val="22"/>
        </w:rPr>
      </w:pPr>
      <w:r w:rsidRPr="007C2B77">
        <w:rPr>
          <w:rFonts w:ascii="Arial Narrow" w:eastAsia="Times New Roman" w:hAnsi="Arial Narrow" w:cs="Calibri"/>
          <w:b/>
          <w:bCs/>
          <w:i/>
          <w:color w:val="000000"/>
          <w:sz w:val="22"/>
          <w:szCs w:val="22"/>
        </w:rPr>
        <w:t>Grades and appeals</w:t>
      </w:r>
    </w:p>
    <w:p w14:paraId="287CE104" w14:textId="47B98495" w:rsidR="00811EDA" w:rsidRDefault="007C2B77" w:rsidP="00811EDA">
      <w:pPr>
        <w:spacing w:after="0" w:line="240" w:lineRule="auto"/>
        <w:textAlignment w:val="baseline"/>
        <w:rPr>
          <w:rFonts w:ascii="Arial Narrow" w:eastAsia="Times New Roman" w:hAnsi="Arial Narrow" w:cs="Calibri"/>
          <w:sz w:val="22"/>
          <w:szCs w:val="22"/>
        </w:rPr>
      </w:pPr>
      <w:r>
        <w:rPr>
          <w:rFonts w:ascii="Arial Narrow" w:eastAsia="Times New Roman" w:hAnsi="Arial Narrow" w:cs="Calibri"/>
          <w:sz w:val="22"/>
          <w:szCs w:val="22"/>
        </w:rPr>
        <w:t xml:space="preserve">Grades are posted only in the Intranet and accessible to students via Student Portal. You may check your grades breakdown in person by seeing me during the office hours or sending me an email. </w:t>
      </w:r>
    </w:p>
    <w:p w14:paraId="332019BA" w14:textId="77777777" w:rsidR="007C2B77" w:rsidRDefault="007C2B77" w:rsidP="00811EDA">
      <w:pPr>
        <w:spacing w:after="0" w:line="240" w:lineRule="auto"/>
        <w:textAlignment w:val="baseline"/>
        <w:rPr>
          <w:rFonts w:ascii="Arial Narrow" w:eastAsia="Times New Roman" w:hAnsi="Arial Narrow" w:cs="Calibri"/>
          <w:sz w:val="22"/>
          <w:szCs w:val="22"/>
        </w:rPr>
      </w:pPr>
    </w:p>
    <w:p w14:paraId="1E553A0E" w14:textId="596227BD" w:rsidR="007F1E5F" w:rsidRPr="007C2B77" w:rsidRDefault="007C2B77" w:rsidP="007C2B77">
      <w:pPr>
        <w:spacing w:after="0" w:line="240" w:lineRule="auto"/>
        <w:textAlignment w:val="baseline"/>
        <w:rPr>
          <w:rFonts w:ascii="Arial Narrow" w:eastAsia="Times New Roman" w:hAnsi="Arial Narrow" w:cs="Calibri"/>
          <w:sz w:val="22"/>
          <w:szCs w:val="22"/>
        </w:rPr>
      </w:pPr>
      <w:r>
        <w:rPr>
          <w:rFonts w:ascii="Arial Narrow" w:eastAsia="Times New Roman" w:hAnsi="Arial Narrow" w:cs="Calibri"/>
          <w:sz w:val="22"/>
          <w:szCs w:val="22"/>
        </w:rPr>
        <w:t xml:space="preserve">You can appeal your final grade during 48 hours since the grades were officially posted. You can do so via the Student Portal. Bonus points are available only at my discretion via special assignments during the class. </w:t>
      </w:r>
    </w:p>
    <w:p w14:paraId="46A0DDD0" w14:textId="77777777" w:rsidR="00A41FA3" w:rsidRPr="00A41FA3" w:rsidRDefault="00A41FA3" w:rsidP="000326C8">
      <w:pPr>
        <w:spacing w:after="0" w:line="240" w:lineRule="auto"/>
        <w:rPr>
          <w:rFonts w:ascii="Arial Narrow" w:eastAsia="Times New Roman" w:hAnsi="Arial Narrow" w:cs="Times New Roman"/>
          <w:sz w:val="22"/>
          <w:szCs w:val="22"/>
        </w:rPr>
      </w:pPr>
    </w:p>
    <w:p w14:paraId="246A4D48" w14:textId="69D5A411" w:rsidR="00A41FA3" w:rsidRPr="00A41FA3" w:rsidRDefault="00A41FA3" w:rsidP="000326C8">
      <w:pPr>
        <w:spacing w:after="0" w:line="240" w:lineRule="auto"/>
        <w:rPr>
          <w:rFonts w:ascii="Arial Narrow" w:eastAsia="Times New Roman" w:hAnsi="Arial Narrow" w:cs="Times New Roman"/>
          <w:b/>
          <w:color w:val="7030A0"/>
          <w:sz w:val="22"/>
          <w:szCs w:val="22"/>
        </w:rPr>
      </w:pPr>
      <w:r w:rsidRPr="00A41FA3">
        <w:rPr>
          <w:rFonts w:ascii="Arial Narrow" w:eastAsia="Times New Roman" w:hAnsi="Arial Narrow" w:cs="Calibri"/>
          <w:b/>
          <w:bCs/>
          <w:color w:val="7030A0"/>
          <w:sz w:val="22"/>
          <w:szCs w:val="22"/>
        </w:rPr>
        <w:t>Course Guidelines</w:t>
      </w:r>
    </w:p>
    <w:p w14:paraId="1D237908" w14:textId="77777777" w:rsidR="00A41FA3" w:rsidRPr="00A41FA3" w:rsidRDefault="00A41FA3" w:rsidP="000326C8">
      <w:pPr>
        <w:spacing w:after="0" w:line="240" w:lineRule="auto"/>
        <w:ind w:right="420"/>
        <w:outlineLvl w:val="1"/>
        <w:rPr>
          <w:rFonts w:ascii="Arial Narrow" w:eastAsia="Times New Roman" w:hAnsi="Arial Narrow" w:cs="Times New Roman"/>
          <w:b/>
          <w:bCs/>
          <w:i/>
          <w:sz w:val="22"/>
          <w:szCs w:val="22"/>
        </w:rPr>
      </w:pPr>
      <w:r w:rsidRPr="00A41FA3">
        <w:rPr>
          <w:rFonts w:ascii="Arial Narrow" w:eastAsia="Times New Roman" w:hAnsi="Arial Narrow" w:cs="Calibri"/>
          <w:b/>
          <w:bCs/>
          <w:i/>
          <w:color w:val="000000"/>
          <w:sz w:val="22"/>
          <w:szCs w:val="22"/>
        </w:rPr>
        <w:t>Communication with Instructor:</w:t>
      </w:r>
    </w:p>
    <w:p w14:paraId="74E6F262" w14:textId="3910524C" w:rsidR="00CB4BBA" w:rsidRPr="00BA5C36" w:rsidRDefault="00A41FA3" w:rsidP="000326C8">
      <w:pPr>
        <w:spacing w:after="0" w:line="240" w:lineRule="auto"/>
        <w:rPr>
          <w:rFonts w:ascii="Arial Narrow" w:eastAsia="Times New Roman" w:hAnsi="Arial Narrow" w:cs="Calibri"/>
          <w:sz w:val="22"/>
          <w:szCs w:val="22"/>
        </w:rPr>
      </w:pPr>
      <w:r w:rsidRPr="00BA5C36">
        <w:rPr>
          <w:rFonts w:ascii="Arial Narrow" w:eastAsia="Times New Roman" w:hAnsi="Arial Narrow" w:cs="Calibri"/>
          <w:sz w:val="22"/>
          <w:szCs w:val="22"/>
        </w:rPr>
        <w:t xml:space="preserve">Email: If you need to reach out and communicate with me, please email me at </w:t>
      </w:r>
      <w:hyperlink r:id="rId14" w:history="1">
        <w:r w:rsidR="00BA5C36" w:rsidRPr="00BA5C36">
          <w:rPr>
            <w:rStyle w:val="Hyperlink"/>
            <w:rFonts w:ascii="Arial Narrow" w:eastAsia="Times New Roman" w:hAnsi="Arial Narrow" w:cs="Calibri"/>
            <w:color w:val="auto"/>
            <w:sz w:val="22"/>
            <w:szCs w:val="22"/>
          </w:rPr>
          <w:t>nurseit@kimep.kz</w:t>
        </w:r>
      </w:hyperlink>
      <w:r w:rsidR="00BA5C36" w:rsidRPr="00BA5C36">
        <w:rPr>
          <w:rFonts w:ascii="Arial Narrow" w:eastAsia="Times New Roman" w:hAnsi="Arial Narrow" w:cs="Calibri"/>
          <w:sz w:val="22"/>
          <w:szCs w:val="22"/>
        </w:rPr>
        <w:t xml:space="preserve"> OR send me a message via Moodle. </w:t>
      </w:r>
      <w:r w:rsidR="000C3EA2" w:rsidRPr="00BA5C36">
        <w:rPr>
          <w:rFonts w:ascii="Arial Narrow" w:eastAsia="Times New Roman" w:hAnsi="Arial Narrow" w:cs="Calibri"/>
          <w:sz w:val="22"/>
          <w:szCs w:val="22"/>
        </w:rPr>
        <w:t xml:space="preserve">We do not use WhatsApp or Telegram for communication. </w:t>
      </w:r>
    </w:p>
    <w:p w14:paraId="5AED8892" w14:textId="77777777" w:rsidR="00A41FA3" w:rsidRDefault="005D7C43" w:rsidP="000326C8">
      <w:pPr>
        <w:spacing w:after="0" w:line="240" w:lineRule="auto"/>
        <w:rPr>
          <w:rFonts w:ascii="Arial Narrow" w:eastAsia="Times New Roman" w:hAnsi="Arial Narrow" w:cs="Calibri"/>
          <w:sz w:val="22"/>
          <w:szCs w:val="22"/>
        </w:rPr>
      </w:pPr>
      <w:r w:rsidRPr="00BA5C36">
        <w:rPr>
          <w:rFonts w:ascii="Arial Narrow" w:eastAsia="Times New Roman" w:hAnsi="Arial Narrow" w:cs="Calibri"/>
          <w:sz w:val="22"/>
          <w:szCs w:val="22"/>
        </w:rPr>
        <w:t>Please DO reach out about personal, academic, and intellectual concerns/questions.</w:t>
      </w:r>
      <w:r w:rsidRPr="00BA5C36">
        <w:rPr>
          <w:rFonts w:ascii="Arial Narrow" w:eastAsia="Times New Roman" w:hAnsi="Arial Narrow" w:cs="Times New Roman"/>
          <w:sz w:val="22"/>
          <w:szCs w:val="22"/>
        </w:rPr>
        <w:t xml:space="preserve"> </w:t>
      </w:r>
      <w:r w:rsidR="00A41FA3" w:rsidRPr="00BA5C36">
        <w:rPr>
          <w:rFonts w:ascii="Arial Narrow" w:eastAsia="Times New Roman" w:hAnsi="Arial Narrow" w:cs="Calibri"/>
          <w:sz w:val="22"/>
          <w:szCs w:val="22"/>
        </w:rPr>
        <w:t xml:space="preserve">DO NOT email me with questions that are easily found in the syllabus or on </w:t>
      </w:r>
      <w:r w:rsidR="00CB4BBA" w:rsidRPr="00BA5C36">
        <w:rPr>
          <w:rFonts w:ascii="Arial Narrow" w:eastAsia="Times New Roman" w:hAnsi="Arial Narrow" w:cs="Calibri"/>
          <w:sz w:val="22"/>
          <w:szCs w:val="22"/>
        </w:rPr>
        <w:t>Moodle</w:t>
      </w:r>
      <w:r w:rsidR="00A41FA3" w:rsidRPr="00BA5C36">
        <w:rPr>
          <w:rFonts w:ascii="Arial Narrow" w:eastAsia="Times New Roman" w:hAnsi="Arial Narrow" w:cs="Calibri"/>
          <w:sz w:val="22"/>
          <w:szCs w:val="22"/>
        </w:rPr>
        <w:t xml:space="preserve"> (</w:t>
      </w:r>
      <w:r w:rsidR="00CB4BBA" w:rsidRPr="00BA5C36">
        <w:rPr>
          <w:rFonts w:ascii="Arial Narrow" w:eastAsia="Times New Roman" w:hAnsi="Arial Narrow" w:cs="Calibri"/>
          <w:sz w:val="22"/>
          <w:szCs w:val="22"/>
        </w:rPr>
        <w:t>e.g.,</w:t>
      </w:r>
      <w:r w:rsidR="00A41FA3" w:rsidRPr="00BA5C36">
        <w:rPr>
          <w:rFonts w:ascii="Arial Narrow" w:eastAsia="Times New Roman" w:hAnsi="Arial Narrow" w:cs="Calibri"/>
          <w:sz w:val="22"/>
          <w:szCs w:val="22"/>
        </w:rPr>
        <w:t xml:space="preserve"> When is </w:t>
      </w:r>
      <w:r w:rsidR="00CB4BBA" w:rsidRPr="00BA5C36">
        <w:rPr>
          <w:rFonts w:ascii="Arial Narrow" w:eastAsia="Times New Roman" w:hAnsi="Arial Narrow" w:cs="Calibri"/>
          <w:sz w:val="22"/>
          <w:szCs w:val="22"/>
        </w:rPr>
        <w:t>the</w:t>
      </w:r>
      <w:r w:rsidR="00A41FA3" w:rsidRPr="00BA5C36">
        <w:rPr>
          <w:rFonts w:ascii="Arial Narrow" w:eastAsia="Times New Roman" w:hAnsi="Arial Narrow" w:cs="Calibri"/>
          <w:sz w:val="22"/>
          <w:szCs w:val="22"/>
        </w:rPr>
        <w:t xml:space="preserve"> assignment due?</w:t>
      </w:r>
      <w:r w:rsidR="00CB4BBA" w:rsidRPr="00BA5C36">
        <w:rPr>
          <w:rFonts w:ascii="Arial Narrow" w:eastAsia="Times New Roman" w:hAnsi="Arial Narrow" w:cs="Calibri"/>
          <w:sz w:val="22"/>
          <w:szCs w:val="22"/>
        </w:rPr>
        <w:t xml:space="preserve"> When are office hours?</w:t>
      </w:r>
      <w:r w:rsidR="00A41FA3" w:rsidRPr="00BA5C36">
        <w:rPr>
          <w:rFonts w:ascii="Arial Narrow" w:eastAsia="Times New Roman" w:hAnsi="Arial Narrow" w:cs="Calibri"/>
          <w:sz w:val="22"/>
          <w:szCs w:val="22"/>
        </w:rPr>
        <w:t>)</w:t>
      </w:r>
      <w:r w:rsidRPr="00BA5C36">
        <w:rPr>
          <w:rFonts w:ascii="Arial Narrow" w:eastAsia="Times New Roman" w:hAnsi="Arial Narrow" w:cs="Calibri"/>
          <w:sz w:val="22"/>
          <w:szCs w:val="22"/>
        </w:rPr>
        <w:t>.</w:t>
      </w:r>
      <w:r w:rsidR="00A41FA3" w:rsidRPr="00BA5C36">
        <w:rPr>
          <w:rFonts w:ascii="Arial Narrow" w:eastAsia="Times New Roman" w:hAnsi="Arial Narrow" w:cs="Calibri"/>
          <w:sz w:val="22"/>
          <w:szCs w:val="22"/>
        </w:rPr>
        <w:t xml:space="preserve"> While I will do my best to respond to emails within 24 hours, you will more likely receive email responses from me on </w:t>
      </w:r>
      <w:r w:rsidR="00CB4BBA" w:rsidRPr="00BA5C36">
        <w:rPr>
          <w:rFonts w:ascii="Arial Narrow" w:eastAsia="Times New Roman" w:hAnsi="Arial Narrow" w:cs="Calibri"/>
          <w:sz w:val="22"/>
          <w:szCs w:val="22"/>
        </w:rPr>
        <w:t>weekdays from 9</w:t>
      </w:r>
      <w:r w:rsidR="00A41FA3" w:rsidRPr="00BA5C36">
        <w:rPr>
          <w:rFonts w:ascii="Arial Narrow" w:eastAsia="Times New Roman" w:hAnsi="Arial Narrow" w:cs="Calibri"/>
          <w:sz w:val="22"/>
          <w:szCs w:val="22"/>
        </w:rPr>
        <w:t>:00am-</w:t>
      </w:r>
      <w:r w:rsidR="00CB4BBA" w:rsidRPr="00BA5C36">
        <w:rPr>
          <w:rFonts w:ascii="Arial Narrow" w:eastAsia="Times New Roman" w:hAnsi="Arial Narrow" w:cs="Calibri"/>
          <w:sz w:val="22"/>
          <w:szCs w:val="22"/>
        </w:rPr>
        <w:t>18:00pm</w:t>
      </w:r>
      <w:r w:rsidR="000C3EA2" w:rsidRPr="00BA5C36">
        <w:rPr>
          <w:rFonts w:ascii="Arial Narrow" w:eastAsia="Times New Roman" w:hAnsi="Arial Narrow" w:cs="Calibri"/>
          <w:sz w:val="22"/>
          <w:szCs w:val="22"/>
        </w:rPr>
        <w:t>.</w:t>
      </w:r>
    </w:p>
    <w:p w14:paraId="223F837C" w14:textId="77777777" w:rsidR="00BA3718" w:rsidRDefault="00BA3718" w:rsidP="000326C8">
      <w:pPr>
        <w:spacing w:after="0" w:line="240" w:lineRule="auto"/>
        <w:rPr>
          <w:rFonts w:ascii="Arial Narrow" w:eastAsia="Times New Roman" w:hAnsi="Arial Narrow" w:cs="Calibri"/>
          <w:sz w:val="22"/>
          <w:szCs w:val="22"/>
        </w:rPr>
      </w:pPr>
    </w:p>
    <w:p w14:paraId="659D2353" w14:textId="06391048" w:rsidR="00A41FA3" w:rsidRPr="00BA3718" w:rsidRDefault="00BA3718" w:rsidP="00BA3718">
      <w:pPr>
        <w:rPr>
          <w:rFonts w:ascii="Arial Narrow" w:hAnsi="Arial Narrow"/>
          <w:bCs/>
          <w:sz w:val="22"/>
        </w:rPr>
      </w:pPr>
      <w:r w:rsidRPr="00BA3718">
        <w:rPr>
          <w:rFonts w:ascii="Arial Narrow" w:hAnsi="Arial Narrow"/>
          <w:bCs/>
          <w:sz w:val="22"/>
        </w:rPr>
        <w:t>Because the important announcements, news and messages regarding the academic affairs, student life, campus events or administrative issues are sent to the students’ official e-mail</w:t>
      </w:r>
      <w:r w:rsidR="00BB0CFB">
        <w:rPr>
          <w:rFonts w:ascii="Arial Narrow" w:hAnsi="Arial Narrow"/>
          <w:bCs/>
          <w:sz w:val="22"/>
        </w:rPr>
        <w:t xml:space="preserve"> via Moodle</w:t>
      </w:r>
      <w:r w:rsidRPr="00BA3718">
        <w:rPr>
          <w:rFonts w:ascii="Arial Narrow" w:hAnsi="Arial Narrow"/>
          <w:bCs/>
          <w:sz w:val="22"/>
        </w:rPr>
        <w:t xml:space="preserve">, all students are expected to check their student e-mail on a regular basis (at least daily), and any communication sent to them by the administration or faculty is considered to be received and read by the students. They are expected to use their official e-mail address for the academic communication.  </w:t>
      </w:r>
    </w:p>
    <w:p w14:paraId="586122A2" w14:textId="77777777" w:rsidR="00A41FA3" w:rsidRPr="00A41FA3" w:rsidRDefault="00A41FA3" w:rsidP="000326C8">
      <w:pPr>
        <w:spacing w:after="0" w:line="240" w:lineRule="auto"/>
        <w:ind w:right="420"/>
        <w:outlineLvl w:val="1"/>
        <w:rPr>
          <w:rFonts w:ascii="Arial Narrow" w:eastAsia="Times New Roman" w:hAnsi="Arial Narrow" w:cs="Times New Roman"/>
          <w:b/>
          <w:bCs/>
          <w:i/>
          <w:sz w:val="22"/>
          <w:szCs w:val="22"/>
        </w:rPr>
      </w:pPr>
      <w:r w:rsidRPr="00A41FA3">
        <w:rPr>
          <w:rFonts w:ascii="Arial Narrow" w:eastAsia="Times New Roman" w:hAnsi="Arial Narrow" w:cs="Calibri"/>
          <w:b/>
          <w:bCs/>
          <w:i/>
          <w:color w:val="000000"/>
          <w:sz w:val="22"/>
          <w:szCs w:val="22"/>
        </w:rPr>
        <w:t>Communication with Peers:</w:t>
      </w:r>
    </w:p>
    <w:p w14:paraId="217A87E1" w14:textId="4231FD1C" w:rsidR="00A41FA3" w:rsidRPr="00BA5C36" w:rsidRDefault="005D7C43" w:rsidP="000326C8">
      <w:pPr>
        <w:spacing w:after="0" w:line="240" w:lineRule="auto"/>
        <w:rPr>
          <w:rFonts w:ascii="Arial Narrow" w:eastAsia="Times New Roman" w:hAnsi="Arial Narrow" w:cs="Calibri"/>
          <w:sz w:val="22"/>
          <w:szCs w:val="22"/>
        </w:rPr>
      </w:pPr>
      <w:r w:rsidRPr="00BA5C36">
        <w:rPr>
          <w:rFonts w:ascii="Arial Narrow" w:eastAsia="Times New Roman" w:hAnsi="Arial Narrow" w:cs="Calibri"/>
          <w:sz w:val="22"/>
          <w:szCs w:val="22"/>
        </w:rPr>
        <w:t>I</w:t>
      </w:r>
      <w:r w:rsidR="00A41FA3" w:rsidRPr="00BA5C36">
        <w:rPr>
          <w:rFonts w:ascii="Arial Narrow" w:eastAsia="Times New Roman" w:hAnsi="Arial Narrow" w:cs="Calibri"/>
          <w:sz w:val="22"/>
          <w:szCs w:val="22"/>
        </w:rPr>
        <w:t xml:space="preserve">t is important that we agree to conduct ourselves in a professional manner and that we work together to foster </w:t>
      </w:r>
      <w:r w:rsidRPr="00BA5C36">
        <w:rPr>
          <w:rFonts w:ascii="Arial Narrow" w:eastAsia="Times New Roman" w:hAnsi="Arial Narrow" w:cs="Calibri"/>
          <w:sz w:val="22"/>
          <w:szCs w:val="22"/>
        </w:rPr>
        <w:t xml:space="preserve">a </w:t>
      </w:r>
      <w:r w:rsidR="00A41FA3" w:rsidRPr="00BA5C36">
        <w:rPr>
          <w:rFonts w:ascii="Arial Narrow" w:eastAsia="Times New Roman" w:hAnsi="Arial Narrow" w:cs="Calibri"/>
          <w:sz w:val="22"/>
          <w:szCs w:val="22"/>
        </w:rPr>
        <w:t xml:space="preserve">classroom environment in which we can respectfully discuss and deliberate controversial questions. </w:t>
      </w:r>
      <w:r w:rsidRPr="00BA5C36">
        <w:rPr>
          <w:rFonts w:ascii="Arial Narrow" w:eastAsia="Times New Roman" w:hAnsi="Arial Narrow" w:cs="Calibri"/>
          <w:sz w:val="22"/>
          <w:szCs w:val="22"/>
        </w:rPr>
        <w:t xml:space="preserve">Students are encouraged to express opinions, however, they are expected </w:t>
      </w:r>
      <w:r w:rsidR="00A41FA3" w:rsidRPr="00BA5C36">
        <w:rPr>
          <w:rFonts w:ascii="Arial Narrow" w:eastAsia="Times New Roman" w:hAnsi="Arial Narrow" w:cs="Calibri"/>
          <w:sz w:val="22"/>
          <w:szCs w:val="22"/>
        </w:rPr>
        <w:t xml:space="preserve">to </w:t>
      </w:r>
      <w:r w:rsidRPr="00BA5C36">
        <w:rPr>
          <w:rFonts w:ascii="Arial Narrow" w:eastAsia="Times New Roman" w:hAnsi="Arial Narrow" w:cs="Calibri"/>
          <w:sz w:val="22"/>
          <w:szCs w:val="22"/>
        </w:rPr>
        <w:t>voice</w:t>
      </w:r>
      <w:r w:rsidR="00A41FA3" w:rsidRPr="00BA5C36">
        <w:rPr>
          <w:rFonts w:ascii="Arial Narrow" w:eastAsia="Times New Roman" w:hAnsi="Arial Narrow" w:cs="Calibri"/>
          <w:sz w:val="22"/>
          <w:szCs w:val="22"/>
        </w:rPr>
        <w:t xml:space="preserve"> arguments </w:t>
      </w:r>
      <w:r w:rsidRPr="00BA5C36">
        <w:rPr>
          <w:rFonts w:ascii="Arial Narrow" w:eastAsia="Times New Roman" w:hAnsi="Arial Narrow" w:cs="Calibri"/>
          <w:sz w:val="22"/>
          <w:szCs w:val="22"/>
        </w:rPr>
        <w:t>supported with evidence.</w:t>
      </w:r>
    </w:p>
    <w:p w14:paraId="74BB9335" w14:textId="77777777" w:rsidR="005D7C43" w:rsidRPr="00BA5C36" w:rsidRDefault="005D7C43" w:rsidP="000326C8">
      <w:pPr>
        <w:spacing w:after="0" w:line="240" w:lineRule="auto"/>
        <w:rPr>
          <w:rFonts w:ascii="Arial Narrow" w:eastAsia="Times New Roman" w:hAnsi="Arial Narrow" w:cs="Times New Roman"/>
          <w:sz w:val="22"/>
          <w:szCs w:val="22"/>
        </w:rPr>
      </w:pPr>
    </w:p>
    <w:p w14:paraId="5B0B5B9A" w14:textId="77777777" w:rsidR="00A41FA3" w:rsidRPr="00BA5C36" w:rsidRDefault="00A41FA3" w:rsidP="000326C8">
      <w:pPr>
        <w:spacing w:after="0" w:line="240" w:lineRule="auto"/>
        <w:rPr>
          <w:rFonts w:ascii="Arial Narrow" w:eastAsia="Times New Roman" w:hAnsi="Arial Narrow" w:cs="Times New Roman"/>
          <w:sz w:val="22"/>
          <w:szCs w:val="22"/>
        </w:rPr>
      </w:pPr>
      <w:r w:rsidRPr="00BA5C36">
        <w:rPr>
          <w:rFonts w:ascii="Arial Narrow" w:eastAsia="Times New Roman" w:hAnsi="Arial Narrow" w:cs="Calibri"/>
          <w:sz w:val="22"/>
          <w:szCs w:val="22"/>
        </w:rPr>
        <w:t xml:space="preserve">Any behavior </w:t>
      </w:r>
      <w:r w:rsidR="005D7C43" w:rsidRPr="00BA5C36">
        <w:rPr>
          <w:rFonts w:ascii="Arial Narrow" w:eastAsia="Times New Roman" w:hAnsi="Arial Narrow" w:cs="Calibri"/>
          <w:sz w:val="22"/>
          <w:szCs w:val="22"/>
        </w:rPr>
        <w:t xml:space="preserve">that threatens classroom atmosphere </w:t>
      </w:r>
      <w:r w:rsidR="009514A2" w:rsidRPr="00BA5C36">
        <w:rPr>
          <w:rFonts w:ascii="Arial Narrow" w:eastAsia="Times New Roman" w:hAnsi="Arial Narrow" w:cs="Calibri"/>
          <w:sz w:val="22"/>
          <w:szCs w:val="22"/>
        </w:rPr>
        <w:t>and</w:t>
      </w:r>
      <w:r w:rsidR="005D7C43" w:rsidRPr="00BA5C36">
        <w:rPr>
          <w:rFonts w:ascii="Arial Narrow" w:eastAsia="Times New Roman" w:hAnsi="Arial Narrow" w:cs="Calibri"/>
          <w:sz w:val="22"/>
          <w:szCs w:val="22"/>
        </w:rPr>
        <w:t xml:space="preserve"> learning environment </w:t>
      </w:r>
      <w:r w:rsidRPr="00BA5C36">
        <w:rPr>
          <w:rFonts w:ascii="Arial Narrow" w:eastAsia="Times New Roman" w:hAnsi="Arial Narrow" w:cs="Calibri"/>
          <w:sz w:val="22"/>
          <w:szCs w:val="22"/>
        </w:rPr>
        <w:t xml:space="preserve">(including harassment, sexual harassment, and </w:t>
      </w:r>
      <w:r w:rsidR="009514A2" w:rsidRPr="00BA5C36">
        <w:rPr>
          <w:rFonts w:ascii="Arial Narrow" w:eastAsia="Times New Roman" w:hAnsi="Arial Narrow" w:cs="Calibri"/>
          <w:sz w:val="22"/>
          <w:szCs w:val="22"/>
        </w:rPr>
        <w:t>ethnic, gender</w:t>
      </w:r>
      <w:r w:rsidRPr="00BA5C36">
        <w:rPr>
          <w:rFonts w:ascii="Arial Narrow" w:eastAsia="Times New Roman" w:hAnsi="Arial Narrow" w:cs="Calibri"/>
          <w:sz w:val="22"/>
          <w:szCs w:val="22"/>
        </w:rPr>
        <w:t xml:space="preserve"> and/or culturally derogatory language) will not be tolerated. Please alert me immediately if you feel threatened, dismissed, or silenced at any point during our semester.</w:t>
      </w:r>
    </w:p>
    <w:p w14:paraId="5DC60CD1" w14:textId="77777777" w:rsidR="00A41FA3" w:rsidRPr="00A41FA3" w:rsidRDefault="00A41FA3" w:rsidP="000326C8">
      <w:pPr>
        <w:spacing w:after="0" w:line="240" w:lineRule="auto"/>
        <w:rPr>
          <w:rFonts w:ascii="Arial Narrow" w:eastAsia="Times New Roman" w:hAnsi="Arial Narrow" w:cs="Times New Roman"/>
          <w:sz w:val="22"/>
          <w:szCs w:val="22"/>
        </w:rPr>
      </w:pPr>
    </w:p>
    <w:p w14:paraId="11E6A105" w14:textId="77777777" w:rsidR="00A41FA3" w:rsidRPr="00A41FA3" w:rsidRDefault="00A41FA3" w:rsidP="000326C8">
      <w:pPr>
        <w:spacing w:after="0" w:line="240" w:lineRule="auto"/>
        <w:ind w:right="420"/>
        <w:outlineLvl w:val="0"/>
        <w:rPr>
          <w:rFonts w:ascii="Arial Narrow" w:eastAsia="Times New Roman" w:hAnsi="Arial Narrow" w:cs="Times New Roman"/>
          <w:b/>
          <w:bCs/>
          <w:color w:val="7030A0"/>
          <w:kern w:val="36"/>
          <w:sz w:val="22"/>
          <w:szCs w:val="22"/>
        </w:rPr>
      </w:pPr>
      <w:r w:rsidRPr="00A41FA3">
        <w:rPr>
          <w:rFonts w:ascii="Arial Narrow" w:eastAsia="Times New Roman" w:hAnsi="Arial Narrow" w:cs="Calibri"/>
          <w:b/>
          <w:bCs/>
          <w:color w:val="7030A0"/>
          <w:kern w:val="36"/>
          <w:sz w:val="22"/>
          <w:szCs w:val="22"/>
        </w:rPr>
        <w:t>Major Assignments </w:t>
      </w:r>
    </w:p>
    <w:p w14:paraId="2B26023F" w14:textId="09B790D2" w:rsidR="0078724A" w:rsidRPr="00BA3718" w:rsidRDefault="0078724A" w:rsidP="0078724A">
      <w:pPr>
        <w:rPr>
          <w:rFonts w:ascii="Arial Narrow" w:hAnsi="Arial Narrow"/>
          <w:sz w:val="22"/>
          <w:szCs w:val="24"/>
        </w:rPr>
      </w:pPr>
      <w:r w:rsidRPr="00BA3718">
        <w:rPr>
          <w:rFonts w:ascii="Arial Narrow" w:hAnsi="Arial Narrow"/>
          <w:sz w:val="22"/>
          <w:szCs w:val="24"/>
          <w:u w:val="single"/>
        </w:rPr>
        <w:t>Mid-Term Exams</w:t>
      </w:r>
      <w:r w:rsidRPr="00BA3718">
        <w:rPr>
          <w:rFonts w:ascii="Arial Narrow" w:hAnsi="Arial Narrow"/>
          <w:sz w:val="22"/>
          <w:szCs w:val="24"/>
        </w:rPr>
        <w:t xml:space="preserve"> are comprehensive and based on lecture slides, assigned readings and class discussions. They include multiple choice, true/false, fill the gap, and short answer questions. Exams will be held during the class.</w:t>
      </w:r>
    </w:p>
    <w:p w14:paraId="2BA3F261" w14:textId="637CF548" w:rsidR="0078724A" w:rsidRPr="00BA3718" w:rsidRDefault="0078724A" w:rsidP="0078724A">
      <w:pPr>
        <w:rPr>
          <w:rFonts w:ascii="Arial Narrow" w:hAnsi="Arial Narrow"/>
          <w:sz w:val="22"/>
        </w:rPr>
      </w:pPr>
      <w:r w:rsidRPr="00BA3718">
        <w:rPr>
          <w:rFonts w:ascii="Arial Narrow" w:hAnsi="Arial Narrow"/>
          <w:sz w:val="22"/>
        </w:rPr>
        <w:t xml:space="preserve">There are around </w:t>
      </w:r>
      <w:r w:rsidR="00BB0CFB">
        <w:rPr>
          <w:rFonts w:ascii="Arial Narrow" w:hAnsi="Arial Narrow"/>
          <w:sz w:val="22"/>
        </w:rPr>
        <w:t>6-8</w:t>
      </w:r>
      <w:r w:rsidRPr="00BA3718">
        <w:rPr>
          <w:rFonts w:ascii="Arial Narrow" w:hAnsi="Arial Narrow"/>
          <w:sz w:val="22"/>
        </w:rPr>
        <w:t xml:space="preserve"> scheduled </w:t>
      </w:r>
      <w:r w:rsidRPr="00BA3718">
        <w:rPr>
          <w:rFonts w:ascii="Arial Narrow" w:hAnsi="Arial Narrow"/>
          <w:i/>
          <w:sz w:val="22"/>
          <w:u w:val="single"/>
        </w:rPr>
        <w:t>Monte Carlo</w:t>
      </w:r>
      <w:r w:rsidRPr="00BA3718">
        <w:rPr>
          <w:rFonts w:ascii="Arial Narrow" w:hAnsi="Arial Narrow"/>
          <w:sz w:val="22"/>
          <w:u w:val="single"/>
        </w:rPr>
        <w:t xml:space="preserve"> </w:t>
      </w:r>
      <w:r w:rsidRPr="00BA3718">
        <w:rPr>
          <w:rFonts w:ascii="Arial Narrow" w:hAnsi="Arial Narrow"/>
          <w:i/>
          <w:sz w:val="22"/>
          <w:u w:val="single"/>
        </w:rPr>
        <w:t>quizzes</w:t>
      </w:r>
      <w:r w:rsidRPr="00BA3718">
        <w:rPr>
          <w:rFonts w:ascii="Arial Narrow" w:hAnsi="Arial Narrow"/>
          <w:sz w:val="22"/>
        </w:rPr>
        <w:t xml:space="preserve">. After covering every topic we will roll a dice in the end of the class to determine two things: 1) if there will be a quiz on that topic or not, and 2) which of the six pre-given questions students will have to answer. Topic specific quiz questions are uploaded </w:t>
      </w:r>
      <w:r w:rsidR="00BB0CFB">
        <w:rPr>
          <w:rFonts w:ascii="Arial Narrow" w:hAnsi="Arial Narrow"/>
          <w:sz w:val="22"/>
        </w:rPr>
        <w:t xml:space="preserve">either to Moodle or </w:t>
      </w:r>
      <w:r w:rsidRPr="00BA3718">
        <w:rPr>
          <w:rFonts w:ascii="Arial Narrow" w:hAnsi="Arial Narrow"/>
          <w:sz w:val="22"/>
        </w:rPr>
        <w:t xml:space="preserve">L: drive in advance. Questions are drawn from class discussions and lecture materials. Should there be a quiz on any specific topic, students would have to write a paragraph with 5 sentences answering a quiz question. </w:t>
      </w:r>
    </w:p>
    <w:p w14:paraId="4B963925" w14:textId="77777777" w:rsidR="0078724A" w:rsidRPr="00BA3718" w:rsidRDefault="0078724A" w:rsidP="0078724A">
      <w:pPr>
        <w:rPr>
          <w:rFonts w:ascii="Arial Narrow" w:hAnsi="Arial Narrow"/>
          <w:sz w:val="22"/>
          <w:szCs w:val="24"/>
        </w:rPr>
      </w:pPr>
      <w:r w:rsidRPr="00BA3718">
        <w:rPr>
          <w:rFonts w:ascii="Arial Narrow" w:hAnsi="Arial Narrow"/>
          <w:sz w:val="22"/>
          <w:szCs w:val="24"/>
        </w:rPr>
        <w:t xml:space="preserve">Every now and then I will assign various take-home </w:t>
      </w:r>
      <w:r w:rsidRPr="00BA3718">
        <w:rPr>
          <w:rFonts w:ascii="Arial Narrow" w:hAnsi="Arial Narrow"/>
          <w:i/>
          <w:sz w:val="22"/>
          <w:szCs w:val="24"/>
          <w:u w:val="single"/>
        </w:rPr>
        <w:t>written assignments</w:t>
      </w:r>
      <w:r w:rsidRPr="00BA3718">
        <w:rPr>
          <w:rFonts w:ascii="Arial Narrow" w:hAnsi="Arial Narrow"/>
          <w:sz w:val="22"/>
          <w:szCs w:val="24"/>
        </w:rPr>
        <w:t xml:space="preserve"> that must be accomplished either individually or in groups. Assignments will range from designing a questionnaire/interview schedule to writing a justification for research statements. Assignments will be distributed in class.   </w:t>
      </w:r>
    </w:p>
    <w:p w14:paraId="5D1DC2BE" w14:textId="3985042C" w:rsidR="00610787" w:rsidRDefault="0078724A">
      <w:pPr>
        <w:rPr>
          <w:rFonts w:ascii="Arial Narrow" w:hAnsi="Arial Narrow"/>
          <w:sz w:val="22"/>
          <w:szCs w:val="24"/>
        </w:rPr>
      </w:pPr>
      <w:r w:rsidRPr="00BA3718">
        <w:rPr>
          <w:rFonts w:ascii="Arial Narrow" w:hAnsi="Arial Narrow"/>
          <w:i/>
          <w:sz w:val="22"/>
          <w:szCs w:val="24"/>
          <w:u w:val="single"/>
        </w:rPr>
        <w:t>Research proposals</w:t>
      </w:r>
      <w:r w:rsidRPr="00BA3718">
        <w:rPr>
          <w:rFonts w:ascii="Arial Narrow" w:hAnsi="Arial Narrow"/>
          <w:sz w:val="22"/>
          <w:szCs w:val="24"/>
        </w:rPr>
        <w:t xml:space="preserve"> demonstrate students’ ability to apply acquired knowledge in practice. Guidelines for writing proposals and grading criteria can be found on L: drive and Moodle. Students select a subject, narrow it down to a researchable topic, identify a problem/puzzle, formulate a research question, etc. Proposals must be submitted electronically in the last week of class</w:t>
      </w:r>
      <w:r w:rsidR="00BA3718" w:rsidRPr="00BA3718">
        <w:rPr>
          <w:rFonts w:ascii="Arial Narrow" w:hAnsi="Arial Narrow"/>
          <w:sz w:val="22"/>
          <w:szCs w:val="24"/>
        </w:rPr>
        <w:t>.</w:t>
      </w:r>
    </w:p>
    <w:p w14:paraId="19886BD9" w14:textId="0CD21EAA" w:rsidR="00BB0CFB" w:rsidRDefault="00BB0CFB">
      <w:pPr>
        <w:rPr>
          <w:rFonts w:ascii="Arial Narrow" w:hAnsi="Arial Narrow"/>
          <w:sz w:val="22"/>
          <w:szCs w:val="24"/>
        </w:rPr>
      </w:pPr>
      <w:r>
        <w:rPr>
          <w:rFonts w:ascii="Arial Narrow" w:hAnsi="Arial Narrow"/>
          <w:sz w:val="22"/>
          <w:szCs w:val="24"/>
        </w:rPr>
        <w:t xml:space="preserve">During the last week of class students must orally </w:t>
      </w:r>
      <w:r w:rsidRPr="00393802">
        <w:rPr>
          <w:rFonts w:ascii="Arial Narrow" w:hAnsi="Arial Narrow"/>
          <w:sz w:val="22"/>
          <w:szCs w:val="24"/>
          <w:u w:val="single"/>
        </w:rPr>
        <w:t>present their proposals</w:t>
      </w:r>
      <w:r>
        <w:rPr>
          <w:rFonts w:ascii="Arial Narrow" w:hAnsi="Arial Narrow"/>
          <w:sz w:val="22"/>
          <w:szCs w:val="24"/>
        </w:rPr>
        <w:t xml:space="preserve"> and expect feedback from instructor and classmates. This feedback must be incorporated in the final draft of proposal before its submission. </w:t>
      </w:r>
      <w:r w:rsidR="00393802">
        <w:rPr>
          <w:rFonts w:ascii="Arial Narrow" w:hAnsi="Arial Narrow"/>
          <w:sz w:val="22"/>
          <w:szCs w:val="24"/>
        </w:rPr>
        <w:t xml:space="preserve">Presentations should be 5-7 minutes long and describe research puzzle, question, research significance, design and methodology. </w:t>
      </w:r>
    </w:p>
    <w:p w14:paraId="2F9DCDE0" w14:textId="41A5DE93" w:rsidR="00393802" w:rsidRPr="00BA3718" w:rsidRDefault="00C14C10">
      <w:pPr>
        <w:rPr>
          <w:rFonts w:ascii="Arial Narrow" w:hAnsi="Arial Narrow"/>
          <w:sz w:val="22"/>
          <w:szCs w:val="24"/>
        </w:rPr>
      </w:pPr>
      <w:r>
        <w:rPr>
          <w:rFonts w:ascii="Arial Narrow" w:hAnsi="Arial Narrow"/>
          <w:sz w:val="22"/>
          <w:szCs w:val="24"/>
        </w:rPr>
        <w:t xml:space="preserve">Part of the final assessment, you are also required to provide </w:t>
      </w:r>
      <w:r w:rsidRPr="00C14C10">
        <w:rPr>
          <w:rFonts w:ascii="Arial Narrow" w:hAnsi="Arial Narrow"/>
          <w:sz w:val="22"/>
          <w:szCs w:val="24"/>
          <w:u w:val="single"/>
        </w:rPr>
        <w:t>written feedback on peer’s research proposal</w:t>
      </w:r>
      <w:r>
        <w:rPr>
          <w:rFonts w:ascii="Arial Narrow" w:hAnsi="Arial Narrow"/>
          <w:sz w:val="22"/>
          <w:szCs w:val="24"/>
        </w:rPr>
        <w:t xml:space="preserve">. Detailed guidelines are available on Moodle. You review only one proposal. Once your proposal is reviewed by one of your peers you should incorporate any changes in your final proposal draft. </w:t>
      </w:r>
    </w:p>
    <w:p w14:paraId="59C4E669" w14:textId="73EF140E" w:rsidR="00A41FA3" w:rsidRDefault="00A41FA3" w:rsidP="000326C8">
      <w:pPr>
        <w:spacing w:after="0" w:line="240" w:lineRule="auto"/>
        <w:ind w:right="420"/>
        <w:outlineLvl w:val="0"/>
        <w:rPr>
          <w:rFonts w:ascii="Arial Narrow" w:eastAsia="Times New Roman" w:hAnsi="Arial Narrow" w:cs="Calibri"/>
          <w:b/>
          <w:bCs/>
          <w:color w:val="7030A0"/>
          <w:kern w:val="36"/>
          <w:sz w:val="22"/>
          <w:szCs w:val="22"/>
        </w:rPr>
      </w:pPr>
      <w:r w:rsidRPr="00A41FA3">
        <w:rPr>
          <w:rFonts w:ascii="Arial Narrow" w:eastAsia="Times New Roman" w:hAnsi="Arial Narrow" w:cs="Calibri"/>
          <w:b/>
          <w:bCs/>
          <w:color w:val="7030A0"/>
          <w:kern w:val="36"/>
          <w:sz w:val="22"/>
          <w:szCs w:val="22"/>
        </w:rPr>
        <w:t>Grading Structure</w:t>
      </w:r>
    </w:p>
    <w:tbl>
      <w:tblPr>
        <w:tblStyle w:val="TableGrid"/>
        <w:tblW w:w="0" w:type="auto"/>
        <w:tblLook w:val="04A0" w:firstRow="1" w:lastRow="0" w:firstColumn="1" w:lastColumn="0" w:noHBand="0" w:noVBand="1"/>
      </w:tblPr>
      <w:tblGrid>
        <w:gridCol w:w="3955"/>
        <w:gridCol w:w="1710"/>
        <w:gridCol w:w="3780"/>
      </w:tblGrid>
      <w:tr w:rsidR="00D7351D" w:rsidRPr="00A41FA3" w14:paraId="26F9DCA2" w14:textId="77777777" w:rsidTr="006864A0">
        <w:trPr>
          <w:trHeight w:val="180"/>
        </w:trPr>
        <w:tc>
          <w:tcPr>
            <w:tcW w:w="3955" w:type="dxa"/>
            <w:hideMark/>
          </w:tcPr>
          <w:p w14:paraId="2A469C1C" w14:textId="77777777" w:rsidR="00D7351D" w:rsidRPr="00A41FA3" w:rsidRDefault="00D7351D" w:rsidP="00D7351D">
            <w:pPr>
              <w:jc w:val="center"/>
              <w:rPr>
                <w:rFonts w:ascii="Arial Narrow" w:eastAsia="Times New Roman" w:hAnsi="Arial Narrow" w:cs="Times New Roman"/>
                <w:b/>
                <w:i/>
                <w:sz w:val="22"/>
                <w:szCs w:val="22"/>
              </w:rPr>
            </w:pPr>
            <w:r w:rsidRPr="00A41FA3">
              <w:rPr>
                <w:rFonts w:ascii="Arial Narrow" w:eastAsia="Times New Roman" w:hAnsi="Arial Narrow" w:cs="Calibri"/>
                <w:b/>
                <w:bCs/>
                <w:i/>
                <w:color w:val="000000"/>
                <w:sz w:val="22"/>
                <w:szCs w:val="22"/>
              </w:rPr>
              <w:t>Assignment</w:t>
            </w:r>
          </w:p>
        </w:tc>
        <w:tc>
          <w:tcPr>
            <w:tcW w:w="1710" w:type="dxa"/>
            <w:hideMark/>
          </w:tcPr>
          <w:p w14:paraId="71DFB935" w14:textId="77777777" w:rsidR="00D7351D" w:rsidRPr="00A41FA3" w:rsidRDefault="00D7351D" w:rsidP="00D7351D">
            <w:pPr>
              <w:jc w:val="center"/>
              <w:rPr>
                <w:rFonts w:ascii="Arial Narrow" w:eastAsia="Times New Roman" w:hAnsi="Arial Narrow" w:cs="Times New Roman"/>
                <w:b/>
                <w:i/>
                <w:sz w:val="22"/>
                <w:szCs w:val="22"/>
              </w:rPr>
            </w:pPr>
            <w:r w:rsidRPr="0035001F">
              <w:rPr>
                <w:rFonts w:ascii="Arial Narrow" w:eastAsia="Times New Roman" w:hAnsi="Arial Narrow" w:cs="Calibri"/>
                <w:b/>
                <w:bCs/>
                <w:i/>
                <w:color w:val="000000"/>
                <w:sz w:val="22"/>
                <w:szCs w:val="22"/>
              </w:rPr>
              <w:t>Weight</w:t>
            </w:r>
          </w:p>
        </w:tc>
        <w:tc>
          <w:tcPr>
            <w:tcW w:w="3780" w:type="dxa"/>
          </w:tcPr>
          <w:p w14:paraId="2ED11AB2" w14:textId="77777777" w:rsidR="00D7351D" w:rsidRPr="0035001F" w:rsidRDefault="00D7351D" w:rsidP="00D7351D">
            <w:pPr>
              <w:jc w:val="center"/>
              <w:rPr>
                <w:rFonts w:ascii="Arial Narrow" w:eastAsia="Times New Roman" w:hAnsi="Arial Narrow" w:cs="Calibri"/>
                <w:b/>
                <w:bCs/>
                <w:i/>
                <w:color w:val="000000"/>
                <w:sz w:val="22"/>
                <w:szCs w:val="22"/>
              </w:rPr>
            </w:pPr>
            <w:r w:rsidRPr="0035001F">
              <w:rPr>
                <w:rFonts w:ascii="Arial Narrow" w:eastAsia="Times New Roman" w:hAnsi="Arial Narrow" w:cs="Calibri"/>
                <w:b/>
                <w:bCs/>
                <w:i/>
                <w:color w:val="000000"/>
                <w:sz w:val="22"/>
                <w:szCs w:val="22"/>
              </w:rPr>
              <w:t>Due date</w:t>
            </w:r>
          </w:p>
        </w:tc>
      </w:tr>
      <w:tr w:rsidR="00D7351D" w:rsidRPr="00A41FA3" w14:paraId="4C4B21BF" w14:textId="77777777" w:rsidTr="006864A0">
        <w:trPr>
          <w:trHeight w:val="180"/>
        </w:trPr>
        <w:tc>
          <w:tcPr>
            <w:tcW w:w="3955" w:type="dxa"/>
          </w:tcPr>
          <w:p w14:paraId="49DEA55A" w14:textId="595A5152" w:rsidR="0078724A" w:rsidRPr="000C74CC" w:rsidRDefault="0078724A" w:rsidP="0078724A">
            <w:pPr>
              <w:rPr>
                <w:sz w:val="22"/>
                <w:szCs w:val="24"/>
              </w:rPr>
            </w:pPr>
            <w:r w:rsidRPr="000C74CC">
              <w:rPr>
                <w:sz w:val="22"/>
                <w:szCs w:val="24"/>
              </w:rPr>
              <w:t>Mid Term Exam</w:t>
            </w:r>
            <w:r>
              <w:rPr>
                <w:sz w:val="22"/>
                <w:szCs w:val="24"/>
              </w:rPr>
              <w:t xml:space="preserve"> 1</w:t>
            </w:r>
            <w:r w:rsidRPr="000C74CC">
              <w:rPr>
                <w:sz w:val="22"/>
                <w:szCs w:val="24"/>
              </w:rPr>
              <w:tab/>
            </w:r>
            <w:r w:rsidRPr="000C74CC">
              <w:rPr>
                <w:sz w:val="22"/>
                <w:szCs w:val="24"/>
              </w:rPr>
              <w:tab/>
            </w:r>
          </w:p>
          <w:p w14:paraId="7D7A5099" w14:textId="78EE9725" w:rsidR="0078724A" w:rsidRDefault="0078724A" w:rsidP="0078724A">
            <w:pPr>
              <w:rPr>
                <w:sz w:val="22"/>
                <w:szCs w:val="24"/>
              </w:rPr>
            </w:pPr>
            <w:r w:rsidRPr="000C74CC">
              <w:rPr>
                <w:sz w:val="22"/>
                <w:szCs w:val="24"/>
              </w:rPr>
              <w:t>Monte Carlo Quizzes</w:t>
            </w:r>
            <w:r w:rsidRPr="000C74CC">
              <w:rPr>
                <w:sz w:val="22"/>
                <w:szCs w:val="24"/>
              </w:rPr>
              <w:tab/>
            </w:r>
            <w:r>
              <w:rPr>
                <w:sz w:val="22"/>
                <w:szCs w:val="24"/>
              </w:rPr>
              <w:tab/>
            </w:r>
          </w:p>
          <w:p w14:paraId="5A91EEA5" w14:textId="35E1550C" w:rsidR="00D7351D" w:rsidRPr="00393802" w:rsidRDefault="0078724A" w:rsidP="000326C8">
            <w:pPr>
              <w:rPr>
                <w:sz w:val="22"/>
                <w:szCs w:val="24"/>
              </w:rPr>
            </w:pPr>
            <w:r>
              <w:rPr>
                <w:sz w:val="22"/>
                <w:szCs w:val="24"/>
              </w:rPr>
              <w:t xml:space="preserve">Written assignments </w:t>
            </w:r>
            <w:r>
              <w:rPr>
                <w:sz w:val="22"/>
                <w:szCs w:val="24"/>
              </w:rPr>
              <w:tab/>
            </w:r>
            <w:r>
              <w:rPr>
                <w:sz w:val="22"/>
                <w:szCs w:val="24"/>
              </w:rPr>
              <w:tab/>
            </w:r>
          </w:p>
        </w:tc>
        <w:tc>
          <w:tcPr>
            <w:tcW w:w="1710" w:type="dxa"/>
          </w:tcPr>
          <w:p w14:paraId="427371AE" w14:textId="77777777" w:rsidR="00D7351D"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p w14:paraId="77D8BAB7" w14:textId="77777777" w:rsidR="0078724A"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p w14:paraId="2B7D07D5" w14:textId="507FFEAF" w:rsidR="0078724A" w:rsidRPr="00A41FA3"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tc>
        <w:tc>
          <w:tcPr>
            <w:tcW w:w="3780" w:type="dxa"/>
          </w:tcPr>
          <w:p w14:paraId="76A252B0" w14:textId="7E54DF5A" w:rsidR="00D7351D" w:rsidRPr="00ED77EC" w:rsidRDefault="00E07719" w:rsidP="000326C8">
            <w:pPr>
              <w:rPr>
                <w:rFonts w:ascii="Arial Narrow" w:eastAsia="Times New Roman" w:hAnsi="Arial Narrow" w:cs="Calibri"/>
                <w:bCs/>
                <w:color w:val="FF0000"/>
                <w:sz w:val="22"/>
                <w:szCs w:val="22"/>
              </w:rPr>
            </w:pPr>
            <w:r>
              <w:rPr>
                <w:rFonts w:ascii="Arial Narrow" w:eastAsia="Times New Roman" w:hAnsi="Arial Narrow" w:cs="Calibri"/>
                <w:bCs/>
                <w:color w:val="FF0000"/>
                <w:sz w:val="22"/>
                <w:szCs w:val="22"/>
              </w:rPr>
              <w:t>Assignments’ deadlines are announced in class. Quiz dates are also announced in class. Therefore, do NOT miss classes.</w:t>
            </w:r>
          </w:p>
        </w:tc>
      </w:tr>
      <w:tr w:rsidR="00D7351D" w:rsidRPr="00A41FA3" w14:paraId="7B1A08B4" w14:textId="77777777" w:rsidTr="006864A0">
        <w:trPr>
          <w:trHeight w:val="180"/>
        </w:trPr>
        <w:tc>
          <w:tcPr>
            <w:tcW w:w="3955" w:type="dxa"/>
          </w:tcPr>
          <w:p w14:paraId="3F326CF5" w14:textId="25814D05" w:rsidR="0078724A" w:rsidRPr="000C74CC" w:rsidRDefault="0078724A" w:rsidP="0078724A">
            <w:pPr>
              <w:rPr>
                <w:sz w:val="22"/>
                <w:szCs w:val="24"/>
              </w:rPr>
            </w:pPr>
            <w:r w:rsidRPr="000C74CC">
              <w:rPr>
                <w:sz w:val="22"/>
                <w:szCs w:val="24"/>
              </w:rPr>
              <w:t>Mid Term Exam</w:t>
            </w:r>
            <w:r>
              <w:rPr>
                <w:sz w:val="22"/>
                <w:szCs w:val="24"/>
              </w:rPr>
              <w:t xml:space="preserve"> 2</w:t>
            </w:r>
            <w:r w:rsidRPr="000C74CC">
              <w:rPr>
                <w:sz w:val="22"/>
                <w:szCs w:val="24"/>
              </w:rPr>
              <w:tab/>
            </w:r>
            <w:r w:rsidRPr="000C74CC">
              <w:rPr>
                <w:sz w:val="22"/>
                <w:szCs w:val="24"/>
              </w:rPr>
              <w:tab/>
            </w:r>
          </w:p>
          <w:p w14:paraId="0C8AB6BF" w14:textId="6C748C6F" w:rsidR="0078724A" w:rsidRDefault="0078724A" w:rsidP="0078724A">
            <w:pPr>
              <w:rPr>
                <w:sz w:val="22"/>
                <w:szCs w:val="24"/>
              </w:rPr>
            </w:pPr>
            <w:r>
              <w:rPr>
                <w:sz w:val="22"/>
                <w:szCs w:val="24"/>
              </w:rPr>
              <w:t>Monte Carlo Quizzes</w:t>
            </w:r>
            <w:r>
              <w:rPr>
                <w:sz w:val="22"/>
                <w:szCs w:val="24"/>
              </w:rPr>
              <w:tab/>
            </w:r>
            <w:r>
              <w:rPr>
                <w:sz w:val="22"/>
                <w:szCs w:val="24"/>
              </w:rPr>
              <w:tab/>
            </w:r>
          </w:p>
          <w:p w14:paraId="795A874E" w14:textId="4091694C" w:rsidR="00D7351D" w:rsidRPr="00A41FA3" w:rsidRDefault="0078724A" w:rsidP="0078724A">
            <w:pPr>
              <w:rPr>
                <w:rFonts w:ascii="Arial Narrow" w:eastAsia="Times New Roman" w:hAnsi="Arial Narrow" w:cs="Times New Roman"/>
                <w:sz w:val="22"/>
                <w:szCs w:val="22"/>
              </w:rPr>
            </w:pPr>
            <w:r>
              <w:rPr>
                <w:sz w:val="22"/>
                <w:szCs w:val="24"/>
              </w:rPr>
              <w:t>Written assignments</w:t>
            </w:r>
          </w:p>
        </w:tc>
        <w:tc>
          <w:tcPr>
            <w:tcW w:w="1710" w:type="dxa"/>
          </w:tcPr>
          <w:p w14:paraId="4E3C7370" w14:textId="77777777" w:rsidR="00D7351D"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p w14:paraId="35C437EC" w14:textId="77777777" w:rsidR="0078724A"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p w14:paraId="2105C342" w14:textId="414FC7E4" w:rsidR="0078724A" w:rsidRPr="00A41FA3" w:rsidRDefault="0078724A" w:rsidP="000326C8">
            <w:pPr>
              <w:rPr>
                <w:rFonts w:ascii="Arial Narrow" w:eastAsia="Times New Roman" w:hAnsi="Arial Narrow" w:cs="Times New Roman"/>
                <w:sz w:val="22"/>
                <w:szCs w:val="22"/>
              </w:rPr>
            </w:pPr>
            <w:r>
              <w:rPr>
                <w:rFonts w:ascii="Arial Narrow" w:eastAsia="Times New Roman" w:hAnsi="Arial Narrow" w:cs="Times New Roman"/>
                <w:sz w:val="22"/>
                <w:szCs w:val="22"/>
              </w:rPr>
              <w:t>10</w:t>
            </w:r>
          </w:p>
        </w:tc>
        <w:tc>
          <w:tcPr>
            <w:tcW w:w="3780" w:type="dxa"/>
          </w:tcPr>
          <w:p w14:paraId="752081A2" w14:textId="37B62C9F" w:rsidR="00D7351D" w:rsidRPr="00ED77EC" w:rsidRDefault="00D57D11" w:rsidP="00ED77EC">
            <w:pPr>
              <w:rPr>
                <w:rFonts w:ascii="Arial Narrow" w:eastAsia="Times New Roman" w:hAnsi="Arial Narrow" w:cs="Calibri"/>
                <w:bCs/>
                <w:color w:val="FF0000"/>
                <w:sz w:val="22"/>
                <w:szCs w:val="22"/>
              </w:rPr>
            </w:pPr>
            <w:r>
              <w:rPr>
                <w:rFonts w:ascii="Arial Narrow" w:eastAsia="Times New Roman" w:hAnsi="Arial Narrow" w:cs="Calibri"/>
                <w:bCs/>
                <w:color w:val="FF0000"/>
                <w:sz w:val="22"/>
                <w:szCs w:val="22"/>
              </w:rPr>
              <w:t>Mid Term examinations will take place in Week 7 (19-25 Feb) and Week 13 (1-7 April)</w:t>
            </w:r>
          </w:p>
        </w:tc>
      </w:tr>
      <w:tr w:rsidR="00D7351D" w:rsidRPr="00A41FA3" w14:paraId="7F7958BD" w14:textId="77777777" w:rsidTr="006864A0">
        <w:trPr>
          <w:trHeight w:val="180"/>
        </w:trPr>
        <w:tc>
          <w:tcPr>
            <w:tcW w:w="3955" w:type="dxa"/>
            <w:hideMark/>
          </w:tcPr>
          <w:p w14:paraId="5AD22211" w14:textId="0A6FB927" w:rsidR="0078724A" w:rsidRDefault="0078724A" w:rsidP="0078724A">
            <w:pPr>
              <w:jc w:val="both"/>
              <w:rPr>
                <w:sz w:val="22"/>
                <w:szCs w:val="24"/>
              </w:rPr>
            </w:pPr>
            <w:r>
              <w:rPr>
                <w:sz w:val="22"/>
                <w:szCs w:val="24"/>
              </w:rPr>
              <w:t>Research Proposal</w:t>
            </w:r>
            <w:r>
              <w:rPr>
                <w:sz w:val="22"/>
                <w:szCs w:val="24"/>
              </w:rPr>
              <w:tab/>
            </w:r>
            <w:r>
              <w:rPr>
                <w:sz w:val="22"/>
                <w:szCs w:val="24"/>
              </w:rPr>
              <w:tab/>
            </w:r>
          </w:p>
          <w:p w14:paraId="4A71CA6E" w14:textId="6624A7DC" w:rsidR="0078724A" w:rsidRDefault="0078724A" w:rsidP="0078724A">
            <w:pPr>
              <w:jc w:val="both"/>
              <w:rPr>
                <w:sz w:val="22"/>
                <w:szCs w:val="24"/>
              </w:rPr>
            </w:pPr>
            <w:r>
              <w:rPr>
                <w:sz w:val="22"/>
                <w:szCs w:val="24"/>
              </w:rPr>
              <w:t xml:space="preserve">Proposal Presentation </w:t>
            </w:r>
            <w:r>
              <w:rPr>
                <w:sz w:val="22"/>
                <w:szCs w:val="24"/>
              </w:rPr>
              <w:tab/>
            </w:r>
            <w:r>
              <w:rPr>
                <w:sz w:val="22"/>
                <w:szCs w:val="24"/>
              </w:rPr>
              <w:tab/>
            </w:r>
          </w:p>
          <w:p w14:paraId="30CCCE1D" w14:textId="4B14D74B" w:rsidR="0078724A" w:rsidRPr="00A41FA3" w:rsidRDefault="00BA3718" w:rsidP="0078724A">
            <w:pPr>
              <w:rPr>
                <w:rFonts w:ascii="Arial Narrow" w:eastAsia="Times New Roman" w:hAnsi="Arial Narrow" w:cs="Times New Roman"/>
                <w:sz w:val="22"/>
                <w:szCs w:val="22"/>
              </w:rPr>
            </w:pPr>
            <w:r>
              <w:rPr>
                <w:rFonts w:ascii="Arial Narrow" w:eastAsia="Times New Roman" w:hAnsi="Arial Narrow" w:cs="Times New Roman"/>
                <w:sz w:val="22"/>
                <w:szCs w:val="22"/>
              </w:rPr>
              <w:t>Proposal Peer Review</w:t>
            </w:r>
          </w:p>
        </w:tc>
        <w:tc>
          <w:tcPr>
            <w:tcW w:w="1710" w:type="dxa"/>
            <w:hideMark/>
          </w:tcPr>
          <w:p w14:paraId="2EA1B75A" w14:textId="77777777" w:rsidR="00D7351D" w:rsidRDefault="00BA3718" w:rsidP="000326C8">
            <w:pPr>
              <w:rPr>
                <w:rFonts w:ascii="Arial Narrow" w:eastAsia="Times New Roman" w:hAnsi="Arial Narrow" w:cs="Calibri"/>
                <w:bCs/>
                <w:color w:val="000000"/>
                <w:sz w:val="22"/>
                <w:szCs w:val="22"/>
              </w:rPr>
            </w:pPr>
            <w:r>
              <w:rPr>
                <w:rFonts w:ascii="Arial Narrow" w:eastAsia="Times New Roman" w:hAnsi="Arial Narrow" w:cs="Calibri"/>
                <w:bCs/>
                <w:color w:val="000000"/>
                <w:sz w:val="22"/>
                <w:szCs w:val="22"/>
              </w:rPr>
              <w:t>20</w:t>
            </w:r>
          </w:p>
          <w:p w14:paraId="64AD1BE8" w14:textId="77777777" w:rsidR="00BA3718" w:rsidRDefault="00BA3718" w:rsidP="000326C8">
            <w:pPr>
              <w:rPr>
                <w:rFonts w:ascii="Arial Narrow" w:eastAsia="Times New Roman" w:hAnsi="Arial Narrow" w:cs="Calibri"/>
                <w:bCs/>
                <w:color w:val="000000"/>
                <w:sz w:val="22"/>
                <w:szCs w:val="22"/>
              </w:rPr>
            </w:pPr>
            <w:r>
              <w:rPr>
                <w:rFonts w:ascii="Arial Narrow" w:eastAsia="Times New Roman" w:hAnsi="Arial Narrow" w:cs="Calibri"/>
                <w:bCs/>
                <w:color w:val="000000"/>
                <w:sz w:val="22"/>
                <w:szCs w:val="22"/>
              </w:rPr>
              <w:t>10</w:t>
            </w:r>
          </w:p>
          <w:p w14:paraId="3C0BF797" w14:textId="0F62599F" w:rsidR="00BA3718" w:rsidRPr="00A41FA3" w:rsidRDefault="00BA3718" w:rsidP="000326C8">
            <w:pPr>
              <w:rPr>
                <w:rFonts w:ascii="Arial Narrow" w:eastAsia="Times New Roman" w:hAnsi="Arial Narrow" w:cs="Times New Roman"/>
                <w:sz w:val="22"/>
                <w:szCs w:val="22"/>
              </w:rPr>
            </w:pPr>
            <w:r>
              <w:rPr>
                <w:rFonts w:ascii="Arial Narrow" w:eastAsia="Times New Roman" w:hAnsi="Arial Narrow" w:cs="Calibri"/>
                <w:bCs/>
                <w:color w:val="000000"/>
                <w:sz w:val="22"/>
                <w:szCs w:val="22"/>
              </w:rPr>
              <w:t>10</w:t>
            </w:r>
          </w:p>
        </w:tc>
        <w:tc>
          <w:tcPr>
            <w:tcW w:w="3780" w:type="dxa"/>
          </w:tcPr>
          <w:p w14:paraId="32263984" w14:textId="3DE42DDE" w:rsidR="00D7351D" w:rsidRPr="00A41FA3" w:rsidRDefault="00D57D11" w:rsidP="000326C8">
            <w:pPr>
              <w:rPr>
                <w:rFonts w:ascii="Arial Narrow" w:eastAsia="Times New Roman" w:hAnsi="Arial Narrow" w:cs="Calibri"/>
                <w:bCs/>
                <w:color w:val="000000"/>
                <w:sz w:val="22"/>
                <w:szCs w:val="22"/>
              </w:rPr>
            </w:pPr>
            <w:r>
              <w:rPr>
                <w:rFonts w:ascii="Arial Narrow" w:eastAsia="Times New Roman" w:hAnsi="Arial Narrow" w:cs="Calibri"/>
                <w:bCs/>
                <w:color w:val="000000"/>
                <w:sz w:val="22"/>
                <w:szCs w:val="22"/>
              </w:rPr>
              <w:t xml:space="preserve">Proposal deadline is during the last week of class (22-28 April). Presentations and peer reviews are due approximately the same time. </w:t>
            </w:r>
          </w:p>
        </w:tc>
      </w:tr>
      <w:tr w:rsidR="00D7351D" w:rsidRPr="00A41FA3" w14:paraId="778896F7" w14:textId="77777777" w:rsidTr="006864A0">
        <w:trPr>
          <w:trHeight w:val="180"/>
        </w:trPr>
        <w:tc>
          <w:tcPr>
            <w:tcW w:w="3955" w:type="dxa"/>
            <w:hideMark/>
          </w:tcPr>
          <w:p w14:paraId="6D4E380E" w14:textId="60148C97" w:rsidR="00D7351D" w:rsidRPr="00A41FA3" w:rsidRDefault="00D7351D" w:rsidP="000326C8">
            <w:pPr>
              <w:rPr>
                <w:rFonts w:ascii="Arial Narrow" w:eastAsia="Times New Roman" w:hAnsi="Arial Narrow" w:cs="Times New Roman"/>
                <w:sz w:val="22"/>
                <w:szCs w:val="22"/>
              </w:rPr>
            </w:pPr>
            <w:r w:rsidRPr="00A41FA3">
              <w:rPr>
                <w:rFonts w:ascii="Arial Narrow" w:eastAsia="Times New Roman" w:hAnsi="Arial Narrow" w:cs="Calibri"/>
                <w:bCs/>
                <w:color w:val="000000"/>
                <w:sz w:val="22"/>
                <w:szCs w:val="22"/>
              </w:rPr>
              <w:t>Total</w:t>
            </w:r>
          </w:p>
        </w:tc>
        <w:tc>
          <w:tcPr>
            <w:tcW w:w="1710" w:type="dxa"/>
            <w:hideMark/>
          </w:tcPr>
          <w:p w14:paraId="6CC9526A" w14:textId="77777777" w:rsidR="00D7351D" w:rsidRPr="00A41FA3" w:rsidRDefault="00D7351D" w:rsidP="000326C8">
            <w:pPr>
              <w:rPr>
                <w:rFonts w:ascii="Arial Narrow" w:eastAsia="Times New Roman" w:hAnsi="Arial Narrow" w:cs="Times New Roman"/>
                <w:sz w:val="22"/>
                <w:szCs w:val="22"/>
              </w:rPr>
            </w:pPr>
            <w:r w:rsidRPr="00A41FA3">
              <w:rPr>
                <w:rFonts w:ascii="Arial Narrow" w:eastAsia="Times New Roman" w:hAnsi="Arial Narrow" w:cs="Calibri"/>
                <w:bCs/>
                <w:color w:val="000000"/>
                <w:sz w:val="22"/>
                <w:szCs w:val="22"/>
              </w:rPr>
              <w:t>100%</w:t>
            </w:r>
          </w:p>
        </w:tc>
        <w:tc>
          <w:tcPr>
            <w:tcW w:w="3780" w:type="dxa"/>
          </w:tcPr>
          <w:p w14:paraId="026BAAEA" w14:textId="77777777" w:rsidR="00D7351D" w:rsidRPr="00A41FA3" w:rsidRDefault="00D7351D" w:rsidP="000326C8">
            <w:pPr>
              <w:rPr>
                <w:rFonts w:ascii="Arial Narrow" w:eastAsia="Times New Roman" w:hAnsi="Arial Narrow" w:cs="Calibri"/>
                <w:bCs/>
                <w:color w:val="000000"/>
                <w:sz w:val="22"/>
                <w:szCs w:val="22"/>
              </w:rPr>
            </w:pPr>
          </w:p>
        </w:tc>
      </w:tr>
    </w:tbl>
    <w:p w14:paraId="79942A5D" w14:textId="77777777" w:rsidR="00BA3718" w:rsidRDefault="00BA3718" w:rsidP="00D7351D">
      <w:pPr>
        <w:spacing w:after="0" w:line="240" w:lineRule="auto"/>
        <w:rPr>
          <w:rFonts w:ascii="Arial Narrow" w:hAnsi="Arial Narrow" w:cs="Arial Unicode MS"/>
          <w:b/>
          <w:bCs/>
          <w:color w:val="7030A0"/>
          <w:sz w:val="22"/>
          <w:szCs w:val="22"/>
          <w:u w:color="000000"/>
        </w:rPr>
      </w:pPr>
    </w:p>
    <w:p w14:paraId="4E147845" w14:textId="77777777" w:rsidR="00D7351D" w:rsidRDefault="00D7351D" w:rsidP="00D7351D">
      <w:pPr>
        <w:spacing w:after="0" w:line="240" w:lineRule="auto"/>
        <w:rPr>
          <w:rFonts w:ascii="Arial Narrow" w:hAnsi="Arial Narrow" w:cs="Arial Unicode MS"/>
          <w:b/>
          <w:bCs/>
          <w:color w:val="7030A0"/>
          <w:sz w:val="22"/>
          <w:szCs w:val="22"/>
          <w:u w:color="000000"/>
        </w:rPr>
      </w:pPr>
      <w:r w:rsidRPr="00D7351D">
        <w:rPr>
          <w:rFonts w:ascii="Arial Narrow" w:hAnsi="Arial Narrow" w:cs="Arial Unicode MS"/>
          <w:b/>
          <w:bCs/>
          <w:color w:val="7030A0"/>
          <w:sz w:val="22"/>
          <w:szCs w:val="22"/>
          <w:u w:color="000000"/>
        </w:rPr>
        <w:t>Grading Scale</w:t>
      </w:r>
    </w:p>
    <w:p w14:paraId="0256C743" w14:textId="77777777" w:rsidR="0035001F" w:rsidRPr="00D7351D" w:rsidRDefault="0035001F" w:rsidP="00D7351D">
      <w:pPr>
        <w:spacing w:after="0" w:line="240" w:lineRule="auto"/>
        <w:rPr>
          <w:rFonts w:ascii="Arial Narrow" w:eastAsia="Times New Roman" w:hAnsi="Arial Narrow"/>
          <w:color w:val="7030A0"/>
          <w:sz w:val="22"/>
          <w:szCs w:val="22"/>
          <w:u w:color="000000"/>
        </w:rPr>
      </w:pPr>
    </w:p>
    <w:tbl>
      <w:tblPr>
        <w:tblW w:w="84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218"/>
        <w:gridCol w:w="4259"/>
      </w:tblGrid>
      <w:tr w:rsidR="00D7351D" w:rsidRPr="00D7351D" w14:paraId="67322B20" w14:textId="77777777" w:rsidTr="005105B7">
        <w:trPr>
          <w:trHeight w:val="1402"/>
        </w:trPr>
        <w:tc>
          <w:tcPr>
            <w:tcW w:w="421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562700CC"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90-100      Pass        A+</w:t>
            </w:r>
          </w:p>
          <w:p w14:paraId="31567970"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85-89        Pass        A</w:t>
            </w:r>
          </w:p>
          <w:p w14:paraId="5D7D9AAC"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80-84        Pass        A-</w:t>
            </w:r>
          </w:p>
          <w:p w14:paraId="36A3A249"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77-79        Pass        B+</w:t>
            </w:r>
          </w:p>
          <w:p w14:paraId="3E959047"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73-76        Pass        B</w:t>
            </w:r>
          </w:p>
          <w:p w14:paraId="0ACCD1C2"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70-72        Pass        B-</w:t>
            </w:r>
          </w:p>
          <w:p w14:paraId="6E97AA68" w14:textId="77777777" w:rsidR="00D7351D" w:rsidRPr="00D7351D" w:rsidRDefault="00D7351D" w:rsidP="00D7351D">
            <w:pPr>
              <w:spacing w:after="0" w:line="240" w:lineRule="auto"/>
              <w:jc w:val="both"/>
              <w:rPr>
                <w:rFonts w:ascii="Arial Narrow" w:hAnsi="Arial Narrow"/>
                <w:sz w:val="22"/>
                <w:szCs w:val="22"/>
              </w:rPr>
            </w:pPr>
            <w:r w:rsidRPr="00D7351D">
              <w:rPr>
                <w:rFonts w:ascii="Arial Narrow" w:hAnsi="Arial Narrow" w:cs="Arial Unicode MS"/>
                <w:color w:val="000000"/>
                <w:sz w:val="22"/>
                <w:szCs w:val="22"/>
                <w:u w:color="000000"/>
              </w:rPr>
              <w:t>67-69        Pass        C+</w:t>
            </w:r>
          </w:p>
        </w:tc>
        <w:tc>
          <w:tcPr>
            <w:tcW w:w="425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B715B0E"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63-66        Pass        C</w:t>
            </w:r>
          </w:p>
          <w:p w14:paraId="56BF0AEA"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60-62        Pass        C-</w:t>
            </w:r>
          </w:p>
          <w:p w14:paraId="7A12A33F"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57-59        Pass        D+</w:t>
            </w:r>
          </w:p>
          <w:p w14:paraId="380DABD6"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53-56        Pass        D</w:t>
            </w:r>
          </w:p>
          <w:p w14:paraId="7F8605A2"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50-52        Pass        D-</w:t>
            </w:r>
          </w:p>
          <w:p w14:paraId="4BE69014" w14:textId="7D1514CC" w:rsidR="00D7351D" w:rsidRPr="00D7351D" w:rsidRDefault="00782414" w:rsidP="00D57D11">
            <w:pPr>
              <w:spacing w:after="0" w:line="240" w:lineRule="auto"/>
              <w:jc w:val="both"/>
              <w:rPr>
                <w:rFonts w:ascii="Arial Narrow" w:hAnsi="Arial Narrow"/>
                <w:sz w:val="22"/>
                <w:szCs w:val="22"/>
              </w:rPr>
            </w:pPr>
            <w:r>
              <w:rPr>
                <w:rFonts w:ascii="Arial Narrow" w:hAnsi="Arial Narrow" w:cs="Arial Unicode MS"/>
                <w:color w:val="000000"/>
                <w:sz w:val="22"/>
                <w:szCs w:val="22"/>
                <w:u w:color="000000"/>
              </w:rPr>
              <w:t xml:space="preserve">Below </w:t>
            </w:r>
            <w:proofErr w:type="gramStart"/>
            <w:r>
              <w:rPr>
                <w:rFonts w:ascii="Arial Narrow" w:hAnsi="Arial Narrow" w:cs="Arial Unicode MS"/>
                <w:color w:val="000000"/>
                <w:sz w:val="22"/>
                <w:szCs w:val="22"/>
                <w:u w:color="000000"/>
              </w:rPr>
              <w:t>50  Fail</w:t>
            </w:r>
            <w:proofErr w:type="gramEnd"/>
            <w:r w:rsidR="00D7351D" w:rsidRPr="00D7351D">
              <w:rPr>
                <w:rFonts w:ascii="Arial Narrow" w:hAnsi="Arial Narrow" w:cs="Arial Unicode MS"/>
                <w:color w:val="000000"/>
                <w:sz w:val="22"/>
                <w:szCs w:val="22"/>
                <w:u w:color="000000"/>
              </w:rPr>
              <w:t>   </w:t>
            </w:r>
            <w:r w:rsidR="00A43BAB">
              <w:rPr>
                <w:rFonts w:ascii="Arial Narrow" w:hAnsi="Arial Narrow" w:cs="Arial Unicode MS"/>
                <w:color w:val="000000"/>
                <w:sz w:val="22"/>
                <w:szCs w:val="22"/>
                <w:u w:color="000000"/>
              </w:rPr>
              <w:t xml:space="preserve">  </w:t>
            </w:r>
            <w:r w:rsidR="00D57D11">
              <w:rPr>
                <w:rFonts w:ascii="Arial Narrow" w:hAnsi="Arial Narrow" w:cs="Arial Unicode MS"/>
                <w:color w:val="000000"/>
                <w:sz w:val="22"/>
                <w:szCs w:val="22"/>
                <w:u w:color="000000"/>
              </w:rPr>
              <w:t xml:space="preserve">      </w:t>
            </w:r>
            <w:r w:rsidR="00D7351D" w:rsidRPr="00D7351D">
              <w:rPr>
                <w:rFonts w:ascii="Arial Narrow" w:hAnsi="Arial Narrow" w:cs="Arial Unicode MS"/>
                <w:color w:val="000000"/>
                <w:sz w:val="22"/>
                <w:szCs w:val="22"/>
                <w:u w:color="000000"/>
              </w:rPr>
              <w:t xml:space="preserve">F    </w:t>
            </w:r>
          </w:p>
        </w:tc>
      </w:tr>
    </w:tbl>
    <w:p w14:paraId="0AAD5EFE" w14:textId="77777777" w:rsidR="00D7351D" w:rsidRPr="00D7351D" w:rsidRDefault="00D7351D" w:rsidP="00D7351D">
      <w:pPr>
        <w:widowControl w:val="0"/>
        <w:spacing w:after="0" w:line="240" w:lineRule="auto"/>
        <w:ind w:left="108" w:hanging="108"/>
        <w:rPr>
          <w:rFonts w:ascii="Arial Narrow" w:eastAsia="Times New Roman" w:hAnsi="Arial Narrow"/>
          <w:color w:val="000000"/>
          <w:sz w:val="22"/>
          <w:szCs w:val="22"/>
          <w:u w:color="000000"/>
        </w:rPr>
      </w:pPr>
    </w:p>
    <w:p w14:paraId="6994A8B5" w14:textId="77777777" w:rsidR="00D7351D" w:rsidRPr="00F951A2" w:rsidRDefault="00D7351D" w:rsidP="00D7351D">
      <w:pPr>
        <w:spacing w:after="0" w:line="240" w:lineRule="auto"/>
        <w:rPr>
          <w:rFonts w:ascii="Arial Narrow" w:eastAsia="Arial Narrow" w:hAnsi="Arial Narrow" w:cs="Arial Narrow"/>
          <w:b/>
          <w:i/>
          <w:iCs/>
          <w:color w:val="000000"/>
          <w:sz w:val="22"/>
          <w:szCs w:val="22"/>
          <w:u w:color="000000"/>
        </w:rPr>
      </w:pPr>
      <w:r w:rsidRPr="00F951A2">
        <w:rPr>
          <w:rFonts w:ascii="Arial Narrow" w:hAnsi="Arial Narrow" w:cs="Arial Unicode MS"/>
          <w:b/>
          <w:i/>
          <w:iCs/>
          <w:color w:val="000000"/>
          <w:sz w:val="22"/>
          <w:szCs w:val="22"/>
          <w:u w:color="000000"/>
        </w:rPr>
        <w:t>Office hours </w:t>
      </w:r>
    </w:p>
    <w:p w14:paraId="071926B0" w14:textId="57FF070D" w:rsidR="00D7351D" w:rsidRPr="007C2B77" w:rsidRDefault="00D7351D" w:rsidP="00D7351D">
      <w:pPr>
        <w:spacing w:after="0" w:line="240" w:lineRule="auto"/>
        <w:rPr>
          <w:rFonts w:ascii="Arial Narrow" w:eastAsia="Arial Narrow" w:hAnsi="Arial Narrow" w:cs="Arial Narrow"/>
          <w:sz w:val="22"/>
          <w:szCs w:val="22"/>
          <w:u w:color="000000"/>
        </w:rPr>
      </w:pPr>
      <w:r w:rsidRPr="007C2B77">
        <w:rPr>
          <w:rFonts w:ascii="Arial Narrow" w:hAnsi="Arial Narrow" w:cs="Arial Unicode MS"/>
          <w:sz w:val="22"/>
          <w:szCs w:val="22"/>
          <w:u w:color="000000"/>
        </w:rPr>
        <w:lastRenderedPageBreak/>
        <w:t>Students are encouraged to meet with the instructor during scheduled office hours or by appointment to discuss their written work and academic performance.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6AEDD5DF" w14:textId="77777777" w:rsidR="00D7351D" w:rsidRPr="007C2B77" w:rsidRDefault="00D7351D" w:rsidP="00D7351D">
      <w:pPr>
        <w:spacing w:after="0" w:line="240" w:lineRule="auto"/>
        <w:rPr>
          <w:rFonts w:ascii="Arial Narrow" w:eastAsia="Arial Narrow" w:hAnsi="Arial Narrow" w:cs="Arial Narrow"/>
          <w:sz w:val="22"/>
          <w:szCs w:val="22"/>
          <w:u w:color="000000"/>
        </w:rPr>
      </w:pPr>
    </w:p>
    <w:p w14:paraId="422F9B9F" w14:textId="77777777" w:rsidR="00D7351D" w:rsidRPr="00A43BAB" w:rsidRDefault="00D7351D" w:rsidP="00D7351D">
      <w:pPr>
        <w:spacing w:after="0" w:line="240" w:lineRule="auto"/>
        <w:rPr>
          <w:rFonts w:ascii="Arial Narrow" w:eastAsia="Arial Narrow" w:hAnsi="Arial Narrow" w:cs="Arial Narrow"/>
          <w:b/>
          <w:i/>
          <w:iCs/>
          <w:color w:val="000000"/>
          <w:sz w:val="22"/>
          <w:szCs w:val="22"/>
          <w:u w:color="000000"/>
        </w:rPr>
      </w:pPr>
      <w:r w:rsidRPr="00A43BAB">
        <w:rPr>
          <w:rFonts w:ascii="Arial Narrow" w:hAnsi="Arial Narrow" w:cs="Arial Unicode MS"/>
          <w:b/>
          <w:i/>
          <w:iCs/>
          <w:color w:val="000000"/>
          <w:sz w:val="22"/>
          <w:szCs w:val="22"/>
          <w:u w:color="000000"/>
        </w:rPr>
        <w:t>Late assignments </w:t>
      </w:r>
    </w:p>
    <w:p w14:paraId="3771EE37" w14:textId="3EF2295D" w:rsidR="00D7351D" w:rsidRPr="00BA5C36" w:rsidRDefault="00D7351D" w:rsidP="00D7351D">
      <w:pPr>
        <w:spacing w:after="0" w:line="240" w:lineRule="auto"/>
        <w:rPr>
          <w:rFonts w:ascii="Arial Narrow" w:eastAsia="Arial Narrow" w:hAnsi="Arial Narrow" w:cs="Arial Narrow"/>
          <w:sz w:val="22"/>
          <w:szCs w:val="22"/>
          <w:u w:color="000000"/>
        </w:rPr>
      </w:pPr>
      <w:r w:rsidRPr="00BA5C36">
        <w:rPr>
          <w:rFonts w:ascii="Arial Narrow" w:hAnsi="Arial Narrow" w:cs="Arial Unicode MS"/>
          <w:sz w:val="22"/>
          <w:szCs w:val="22"/>
          <w:u w:color="000000"/>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CC8A73" w14:textId="77777777" w:rsidR="00D7351D" w:rsidRPr="00D7351D" w:rsidRDefault="00D7351D" w:rsidP="00D7351D">
      <w:pPr>
        <w:spacing w:after="0" w:line="240" w:lineRule="auto"/>
        <w:rPr>
          <w:rFonts w:ascii="Arial Narrow" w:eastAsia="Arial Narrow" w:hAnsi="Arial Narrow" w:cs="Arial Narrow"/>
          <w:color w:val="000000"/>
          <w:sz w:val="22"/>
          <w:szCs w:val="22"/>
          <w:u w:color="000000"/>
        </w:rPr>
      </w:pPr>
    </w:p>
    <w:p w14:paraId="49E828C8" w14:textId="77777777" w:rsidR="00D7351D" w:rsidRPr="00A43BAB" w:rsidRDefault="00D7351D" w:rsidP="00D7351D">
      <w:pPr>
        <w:spacing w:after="0" w:line="240" w:lineRule="auto"/>
        <w:rPr>
          <w:rFonts w:ascii="Arial Narrow" w:eastAsia="Arial Narrow" w:hAnsi="Arial Narrow" w:cs="Arial Narrow"/>
          <w:b/>
          <w:i/>
          <w:iCs/>
          <w:color w:val="000000"/>
          <w:sz w:val="22"/>
          <w:szCs w:val="22"/>
          <w:u w:color="000000"/>
        </w:rPr>
      </w:pPr>
      <w:r w:rsidRPr="006864A0">
        <w:rPr>
          <w:rFonts w:ascii="Arial Narrow" w:hAnsi="Arial Narrow" w:cs="Arial Unicode MS"/>
          <w:b/>
          <w:i/>
          <w:iCs/>
          <w:color w:val="000000"/>
          <w:sz w:val="22"/>
          <w:szCs w:val="22"/>
          <w:u w:color="000000"/>
          <w:lang w:val="en-GB"/>
        </w:rPr>
        <w:t>Format</w:t>
      </w:r>
    </w:p>
    <w:p w14:paraId="2BBA3818" w14:textId="1B7401C0" w:rsidR="00C557FD" w:rsidRDefault="00D7351D" w:rsidP="00BA3718">
      <w:pPr>
        <w:spacing w:after="0" w:line="240" w:lineRule="auto"/>
        <w:rPr>
          <w:rFonts w:ascii="Arial Narrow" w:hAnsi="Arial Narrow" w:cs="Arial Unicode MS"/>
          <w:sz w:val="22"/>
          <w:szCs w:val="22"/>
          <w:u w:color="000000"/>
        </w:rPr>
      </w:pPr>
      <w:r w:rsidRPr="00BA5C36">
        <w:rPr>
          <w:rFonts w:ascii="Arial Narrow" w:hAnsi="Arial Narrow" w:cs="Arial Unicode MS"/>
          <w:sz w:val="22"/>
          <w:szCs w:val="22"/>
          <w:u w:color="000000"/>
        </w:rPr>
        <w:t>All homework assignments (unless otherwise noted) should follow the APA style guidelines.</w:t>
      </w:r>
    </w:p>
    <w:p w14:paraId="6AB34014" w14:textId="77777777" w:rsidR="00EA39D5" w:rsidRPr="00BA3718" w:rsidRDefault="00EA39D5" w:rsidP="00BA3718">
      <w:pPr>
        <w:spacing w:after="0" w:line="240" w:lineRule="auto"/>
        <w:rPr>
          <w:rFonts w:ascii="Arial Narrow" w:hAnsi="Arial Narrow" w:cs="Arial Unicode MS"/>
          <w:sz w:val="22"/>
          <w:szCs w:val="22"/>
          <w:u w:color="000000"/>
        </w:rPr>
      </w:pPr>
    </w:p>
    <w:p w14:paraId="2206C098" w14:textId="77777777" w:rsidR="00D7351D" w:rsidRPr="00D7351D" w:rsidRDefault="00D7351D" w:rsidP="00D7351D">
      <w:pPr>
        <w:spacing w:after="0" w:line="240" w:lineRule="auto"/>
        <w:rPr>
          <w:rFonts w:ascii="Arial Narrow" w:hAnsi="Arial Narrow" w:cs="Arial Unicode MS"/>
          <w:color w:val="000000"/>
          <w:sz w:val="22"/>
          <w:szCs w:val="22"/>
          <w:u w:color="000000"/>
        </w:rPr>
      </w:pPr>
      <w:r>
        <w:rPr>
          <w:rFonts w:ascii="Arial Narrow" w:hAnsi="Arial Narrow" w:cs="Arial Unicode MS"/>
          <w:b/>
          <w:bCs/>
          <w:color w:val="7030A0"/>
          <w:sz w:val="22"/>
          <w:szCs w:val="22"/>
          <w:u w:color="000000"/>
        </w:rPr>
        <w:t xml:space="preserve">Weekly </w:t>
      </w:r>
      <w:r w:rsidRPr="00D7351D">
        <w:rPr>
          <w:rFonts w:ascii="Arial Narrow" w:hAnsi="Arial Narrow" w:cs="Arial Unicode MS"/>
          <w:b/>
          <w:bCs/>
          <w:color w:val="7030A0"/>
          <w:sz w:val="22"/>
          <w:szCs w:val="22"/>
          <w:u w:color="000000"/>
        </w:rPr>
        <w:t xml:space="preserve">Plan </w:t>
      </w:r>
    </w:p>
    <w:p w14:paraId="781752D1" w14:textId="0D9675EC" w:rsidR="00D7351D" w:rsidRDefault="00EA39D5" w:rsidP="00EA39D5">
      <w:pPr>
        <w:rPr>
          <w:rFonts w:ascii="Arial Narrow" w:hAnsi="Arial Narrow"/>
          <w:sz w:val="22"/>
          <w:szCs w:val="22"/>
        </w:rPr>
      </w:pPr>
      <w:r w:rsidRPr="00EA39D5">
        <w:rPr>
          <w:rFonts w:ascii="Arial Narrow" w:hAnsi="Arial Narrow"/>
          <w:sz w:val="22"/>
          <w:szCs w:val="22"/>
        </w:rPr>
        <w:t>Students are expected to do the assigned readings before every class. Students are encouraged to contribute to discussion on issues and topics covered in a particular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051"/>
      </w:tblGrid>
      <w:tr w:rsidR="00EA39D5" w:rsidRPr="00EA39D5" w14:paraId="2EDBAD11" w14:textId="77777777" w:rsidTr="009B6912">
        <w:tc>
          <w:tcPr>
            <w:tcW w:w="811" w:type="dxa"/>
          </w:tcPr>
          <w:p w14:paraId="72B1739A" w14:textId="77777777" w:rsidR="00EA39D5" w:rsidRPr="00EA39D5" w:rsidRDefault="00EA39D5" w:rsidP="009B6912">
            <w:pPr>
              <w:jc w:val="both"/>
              <w:rPr>
                <w:rFonts w:ascii="Arial Narrow" w:hAnsi="Arial Narrow"/>
                <w:b/>
                <w:sz w:val="22"/>
                <w:szCs w:val="22"/>
                <w:lang w:val="en-GB"/>
              </w:rPr>
            </w:pPr>
            <w:r w:rsidRPr="00EA39D5">
              <w:rPr>
                <w:rFonts w:ascii="Arial Narrow" w:hAnsi="Arial Narrow"/>
                <w:b/>
                <w:sz w:val="22"/>
                <w:szCs w:val="22"/>
                <w:lang w:val="en-GB"/>
              </w:rPr>
              <w:t>Week</w:t>
            </w:r>
          </w:p>
        </w:tc>
        <w:tc>
          <w:tcPr>
            <w:tcW w:w="8051" w:type="dxa"/>
          </w:tcPr>
          <w:p w14:paraId="1CACDE5F" w14:textId="77777777" w:rsidR="00EA39D5" w:rsidRPr="00EA39D5" w:rsidRDefault="00EA39D5" w:rsidP="009B6912">
            <w:pPr>
              <w:jc w:val="both"/>
              <w:rPr>
                <w:rFonts w:ascii="Arial Narrow" w:hAnsi="Arial Narrow"/>
                <w:b/>
                <w:sz w:val="22"/>
                <w:szCs w:val="22"/>
                <w:lang w:val="en-GB"/>
              </w:rPr>
            </w:pPr>
            <w:r w:rsidRPr="00EA39D5">
              <w:rPr>
                <w:rFonts w:ascii="Arial Narrow" w:hAnsi="Arial Narrow"/>
                <w:b/>
                <w:sz w:val="22"/>
                <w:szCs w:val="22"/>
                <w:lang w:val="en-GB"/>
              </w:rPr>
              <w:t>Topic</w:t>
            </w:r>
          </w:p>
        </w:tc>
      </w:tr>
      <w:tr w:rsidR="00EA39D5" w:rsidRPr="00EA39D5" w14:paraId="4ACA1B69" w14:textId="77777777" w:rsidTr="009B6912">
        <w:tc>
          <w:tcPr>
            <w:tcW w:w="811" w:type="dxa"/>
          </w:tcPr>
          <w:p w14:paraId="3C8B34C0"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1</w:t>
            </w:r>
          </w:p>
        </w:tc>
        <w:tc>
          <w:tcPr>
            <w:tcW w:w="8051" w:type="dxa"/>
          </w:tcPr>
          <w:p w14:paraId="43737FD8" w14:textId="77777777" w:rsidR="00EA39D5" w:rsidRPr="00EA39D5" w:rsidRDefault="00EA39D5" w:rsidP="009B6912">
            <w:pPr>
              <w:rPr>
                <w:rFonts w:ascii="Arial Narrow" w:hAnsi="Arial Narrow"/>
                <w:b/>
                <w:bCs/>
                <w:sz w:val="22"/>
                <w:szCs w:val="22"/>
              </w:rPr>
            </w:pPr>
            <w:r w:rsidRPr="00EA39D5">
              <w:rPr>
                <w:rFonts w:ascii="Arial Narrow" w:hAnsi="Arial Narrow"/>
                <w:b/>
                <w:bCs/>
                <w:sz w:val="22"/>
                <w:szCs w:val="22"/>
              </w:rPr>
              <w:t>Introduction to the Course. How do we know what we know? Selecting a research approach.</w:t>
            </w:r>
          </w:p>
          <w:p w14:paraId="40FC4FFE" w14:textId="77777777" w:rsidR="00EA39D5" w:rsidRPr="00EA39D5" w:rsidRDefault="00EA39D5" w:rsidP="00EA39D5">
            <w:pPr>
              <w:numPr>
                <w:ilvl w:val="0"/>
                <w:numId w:val="23"/>
              </w:numPr>
              <w:spacing w:after="0" w:line="240" w:lineRule="auto"/>
              <w:rPr>
                <w:rFonts w:ascii="Arial Narrow" w:hAnsi="Arial Narrow"/>
                <w:i/>
                <w:sz w:val="22"/>
                <w:szCs w:val="22"/>
                <w:lang w:val="en-GB"/>
              </w:rPr>
            </w:pPr>
            <w:r w:rsidRPr="00EA39D5">
              <w:rPr>
                <w:rFonts w:ascii="Arial Narrow" w:hAnsi="Arial Narrow"/>
                <w:sz w:val="22"/>
                <w:szCs w:val="22"/>
              </w:rPr>
              <w:t xml:space="preserve">Abbot and McKinney </w:t>
            </w:r>
            <w:r w:rsidRPr="00EA39D5">
              <w:rPr>
                <w:rFonts w:ascii="Arial Narrow" w:hAnsi="Arial Narrow"/>
                <w:sz w:val="22"/>
                <w:szCs w:val="22"/>
                <w:lang w:val="en-GB"/>
              </w:rPr>
              <w:t>(2013), Chapter 1, pp. 3-20</w:t>
            </w:r>
          </w:p>
          <w:p w14:paraId="2A95AAE7" w14:textId="77777777" w:rsidR="00EA39D5" w:rsidRPr="00EA39D5" w:rsidRDefault="00EA39D5" w:rsidP="00EA39D5">
            <w:pPr>
              <w:numPr>
                <w:ilvl w:val="0"/>
                <w:numId w:val="23"/>
              </w:numPr>
              <w:spacing w:after="0" w:line="240" w:lineRule="auto"/>
              <w:rPr>
                <w:rFonts w:ascii="Arial Narrow" w:hAnsi="Arial Narrow"/>
                <w:i/>
                <w:sz w:val="22"/>
                <w:szCs w:val="22"/>
                <w:lang w:val="en-GB"/>
              </w:rPr>
            </w:pPr>
            <w:r w:rsidRPr="00EA39D5">
              <w:rPr>
                <w:rFonts w:ascii="Arial Narrow" w:hAnsi="Arial Narrow"/>
                <w:sz w:val="22"/>
                <w:szCs w:val="22"/>
                <w:lang w:val="en-GB"/>
              </w:rPr>
              <w:t>Creswell (2014), Chapter 1, 3-21</w:t>
            </w:r>
          </w:p>
        </w:tc>
      </w:tr>
      <w:tr w:rsidR="00EA39D5" w:rsidRPr="00EA39D5" w14:paraId="17120C80" w14:textId="77777777" w:rsidTr="009B6912">
        <w:tc>
          <w:tcPr>
            <w:tcW w:w="811" w:type="dxa"/>
          </w:tcPr>
          <w:p w14:paraId="468A6D86"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2</w:t>
            </w:r>
          </w:p>
        </w:tc>
        <w:tc>
          <w:tcPr>
            <w:tcW w:w="8051" w:type="dxa"/>
          </w:tcPr>
          <w:p w14:paraId="47989A7A" w14:textId="77777777" w:rsidR="00EA39D5" w:rsidRPr="00EA39D5" w:rsidRDefault="00EA39D5" w:rsidP="009B6912">
            <w:pPr>
              <w:rPr>
                <w:rFonts w:ascii="Arial Narrow" w:hAnsi="Arial Narrow"/>
                <w:b/>
                <w:sz w:val="22"/>
                <w:szCs w:val="22"/>
              </w:rPr>
            </w:pPr>
            <w:r w:rsidRPr="00EA39D5">
              <w:rPr>
                <w:rFonts w:ascii="Arial Narrow" w:hAnsi="Arial Narrow"/>
                <w:b/>
                <w:sz w:val="22"/>
                <w:szCs w:val="22"/>
              </w:rPr>
              <w:t>Theories &amp; Hypotheses. Operationalization and criteria of measurement quality (reliability and validity).</w:t>
            </w:r>
          </w:p>
          <w:p w14:paraId="446B0A45" w14:textId="77777777" w:rsidR="00EA39D5" w:rsidRPr="00EA39D5" w:rsidRDefault="00EA39D5" w:rsidP="00EA39D5">
            <w:pPr>
              <w:numPr>
                <w:ilvl w:val="0"/>
                <w:numId w:val="23"/>
              </w:numPr>
              <w:spacing w:after="0" w:line="240" w:lineRule="auto"/>
              <w:rPr>
                <w:rFonts w:ascii="Arial Narrow" w:hAnsi="Arial Narrow"/>
                <w:i/>
                <w:sz w:val="22"/>
                <w:szCs w:val="22"/>
                <w:lang w:val="en-GB"/>
              </w:rPr>
            </w:pPr>
            <w:r w:rsidRPr="00EA39D5">
              <w:rPr>
                <w:rFonts w:ascii="Arial Narrow" w:hAnsi="Arial Narrow"/>
                <w:sz w:val="22"/>
                <w:szCs w:val="22"/>
              </w:rPr>
              <w:t xml:space="preserve">Abbot and McKinney </w:t>
            </w:r>
            <w:r w:rsidRPr="00EA39D5">
              <w:rPr>
                <w:rFonts w:ascii="Arial Narrow" w:hAnsi="Arial Narrow"/>
                <w:sz w:val="22"/>
                <w:szCs w:val="22"/>
                <w:lang w:val="en-GB"/>
              </w:rPr>
              <w:t>(2013), Chapter 2, pp. 21-34</w:t>
            </w:r>
          </w:p>
          <w:p w14:paraId="5975CBA3" w14:textId="77777777" w:rsidR="00EA39D5" w:rsidRPr="00EA39D5" w:rsidRDefault="00EA39D5" w:rsidP="00EA39D5">
            <w:pPr>
              <w:numPr>
                <w:ilvl w:val="0"/>
                <w:numId w:val="23"/>
              </w:numPr>
              <w:spacing w:after="0" w:line="240" w:lineRule="auto"/>
              <w:rPr>
                <w:rFonts w:ascii="Arial Narrow" w:hAnsi="Arial Narrow"/>
                <w:i/>
                <w:sz w:val="22"/>
                <w:szCs w:val="22"/>
                <w:lang w:val="en-GB"/>
              </w:rPr>
            </w:pPr>
            <w:r w:rsidRPr="00EA39D5">
              <w:rPr>
                <w:rFonts w:ascii="Arial Narrow" w:hAnsi="Arial Narrow"/>
                <w:sz w:val="22"/>
                <w:szCs w:val="22"/>
                <w:lang w:val="en-GB"/>
              </w:rPr>
              <w:t>Babbie (2013), Chapter 6, pp. 187-194</w:t>
            </w:r>
          </w:p>
        </w:tc>
      </w:tr>
      <w:tr w:rsidR="00EA39D5" w:rsidRPr="00EA39D5" w14:paraId="37BF8CE6" w14:textId="77777777" w:rsidTr="009B6912">
        <w:tc>
          <w:tcPr>
            <w:tcW w:w="811" w:type="dxa"/>
          </w:tcPr>
          <w:p w14:paraId="2A764DA3"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3</w:t>
            </w:r>
          </w:p>
        </w:tc>
        <w:tc>
          <w:tcPr>
            <w:tcW w:w="8051" w:type="dxa"/>
          </w:tcPr>
          <w:p w14:paraId="178D3677" w14:textId="77777777" w:rsidR="00EA39D5" w:rsidRPr="00EA39D5" w:rsidRDefault="00EA39D5" w:rsidP="009B6912">
            <w:pPr>
              <w:rPr>
                <w:rFonts w:ascii="Arial Narrow" w:hAnsi="Arial Narrow"/>
                <w:b/>
                <w:bCs/>
                <w:sz w:val="22"/>
                <w:szCs w:val="22"/>
              </w:rPr>
            </w:pPr>
            <w:r w:rsidRPr="00EA39D5">
              <w:rPr>
                <w:rFonts w:ascii="Arial Narrow" w:hAnsi="Arial Narrow"/>
                <w:b/>
                <w:bCs/>
                <w:sz w:val="22"/>
                <w:szCs w:val="22"/>
              </w:rPr>
              <w:t>Research Ethics</w:t>
            </w:r>
          </w:p>
          <w:p w14:paraId="1F6F3B50" w14:textId="77777777" w:rsidR="00EA39D5" w:rsidRPr="00EA39D5" w:rsidRDefault="00EA39D5" w:rsidP="00EA39D5">
            <w:pPr>
              <w:numPr>
                <w:ilvl w:val="0"/>
                <w:numId w:val="23"/>
              </w:numPr>
              <w:spacing w:after="0" w:line="240" w:lineRule="auto"/>
              <w:rPr>
                <w:rFonts w:ascii="Arial Narrow" w:hAnsi="Arial Narrow"/>
                <w:i/>
                <w:sz w:val="22"/>
                <w:szCs w:val="22"/>
                <w:lang w:val="en-GB"/>
              </w:rPr>
            </w:pPr>
            <w:r w:rsidRPr="00EA39D5">
              <w:rPr>
                <w:rFonts w:ascii="Arial Narrow" w:hAnsi="Arial Narrow"/>
                <w:sz w:val="22"/>
                <w:szCs w:val="22"/>
              </w:rPr>
              <w:t xml:space="preserve">Abbot and McKinney </w:t>
            </w:r>
            <w:r w:rsidRPr="00EA39D5">
              <w:rPr>
                <w:rFonts w:ascii="Arial Narrow" w:hAnsi="Arial Narrow"/>
                <w:sz w:val="22"/>
                <w:szCs w:val="22"/>
                <w:lang w:val="en-GB"/>
              </w:rPr>
              <w:t>(2013), Chapter 4, pp. 52-62</w:t>
            </w:r>
          </w:p>
          <w:p w14:paraId="09433BDD" w14:textId="77777777" w:rsidR="00EA39D5" w:rsidRPr="00EA39D5" w:rsidRDefault="00EA39D5" w:rsidP="00EA39D5">
            <w:pPr>
              <w:numPr>
                <w:ilvl w:val="0"/>
                <w:numId w:val="23"/>
              </w:numPr>
              <w:spacing w:after="0" w:line="240" w:lineRule="auto"/>
              <w:rPr>
                <w:rFonts w:ascii="Arial Narrow" w:hAnsi="Arial Narrow"/>
                <w:sz w:val="22"/>
                <w:szCs w:val="22"/>
              </w:rPr>
            </w:pPr>
            <w:r w:rsidRPr="00EA39D5">
              <w:rPr>
                <w:rFonts w:ascii="Arial Narrow" w:hAnsi="Arial Narrow"/>
                <w:sz w:val="22"/>
                <w:szCs w:val="22"/>
                <w:lang w:val="en-GB"/>
              </w:rPr>
              <w:t>Creswell (2014), Chapter 4, pp. 92-101</w:t>
            </w:r>
          </w:p>
          <w:p w14:paraId="735C51EB" w14:textId="77777777" w:rsidR="00EA39D5" w:rsidRPr="00EA39D5" w:rsidRDefault="00EA39D5" w:rsidP="00EA39D5">
            <w:pPr>
              <w:numPr>
                <w:ilvl w:val="0"/>
                <w:numId w:val="23"/>
              </w:numPr>
              <w:spacing w:after="0" w:line="240" w:lineRule="auto"/>
              <w:rPr>
                <w:rFonts w:ascii="Arial Narrow" w:hAnsi="Arial Narrow"/>
                <w:sz w:val="22"/>
                <w:szCs w:val="22"/>
              </w:rPr>
            </w:pPr>
            <w:r w:rsidRPr="00EA39D5">
              <w:rPr>
                <w:rFonts w:ascii="Arial Narrow" w:hAnsi="Arial Narrow"/>
                <w:sz w:val="22"/>
                <w:szCs w:val="22"/>
                <w:lang w:val="en-GB"/>
              </w:rPr>
              <w:t>Babbie (2013), Chapter 2, pp. 30-42</w:t>
            </w:r>
          </w:p>
        </w:tc>
      </w:tr>
      <w:tr w:rsidR="00EA39D5" w:rsidRPr="00EA39D5" w14:paraId="52699CB3" w14:textId="77777777" w:rsidTr="009B6912">
        <w:trPr>
          <w:trHeight w:val="1081"/>
        </w:trPr>
        <w:tc>
          <w:tcPr>
            <w:tcW w:w="811" w:type="dxa"/>
          </w:tcPr>
          <w:p w14:paraId="4A8D1604"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4</w:t>
            </w:r>
          </w:p>
        </w:tc>
        <w:tc>
          <w:tcPr>
            <w:tcW w:w="8051" w:type="dxa"/>
          </w:tcPr>
          <w:p w14:paraId="219275B7" w14:textId="77777777" w:rsidR="00EA39D5" w:rsidRPr="00EA39D5" w:rsidRDefault="00EA39D5" w:rsidP="009B6912">
            <w:pPr>
              <w:rPr>
                <w:rFonts w:ascii="Arial Narrow" w:hAnsi="Arial Narrow"/>
                <w:sz w:val="22"/>
                <w:szCs w:val="22"/>
              </w:rPr>
            </w:pPr>
            <w:r w:rsidRPr="00EA39D5">
              <w:rPr>
                <w:rFonts w:ascii="Arial Narrow" w:hAnsi="Arial Narrow"/>
                <w:b/>
                <w:bCs/>
                <w:sz w:val="22"/>
                <w:szCs w:val="22"/>
              </w:rPr>
              <w:t xml:space="preserve">Writing strategies. Research proposal. </w:t>
            </w:r>
          </w:p>
          <w:p w14:paraId="0ABAB44B"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Creswell (2014), Chapter 4, pp. 77-92</w:t>
            </w:r>
          </w:p>
          <w:p w14:paraId="37A3474F"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Babbie (2013), Chapter 4, pp. 118-119</w:t>
            </w:r>
          </w:p>
          <w:p w14:paraId="0DF38608"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Robson (1993), Appendix A, pp. 464-469</w:t>
            </w:r>
          </w:p>
        </w:tc>
      </w:tr>
      <w:tr w:rsidR="00EA39D5" w:rsidRPr="00EA39D5" w14:paraId="53082E37" w14:textId="77777777" w:rsidTr="009B6912">
        <w:tc>
          <w:tcPr>
            <w:tcW w:w="811" w:type="dxa"/>
          </w:tcPr>
          <w:p w14:paraId="38AD56EB"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5</w:t>
            </w:r>
          </w:p>
        </w:tc>
        <w:tc>
          <w:tcPr>
            <w:tcW w:w="8051" w:type="dxa"/>
          </w:tcPr>
          <w:p w14:paraId="6CEC51AE" w14:textId="02906DA6" w:rsidR="00EA39D5" w:rsidRPr="00EA39D5" w:rsidRDefault="00EA39D5" w:rsidP="009B6912">
            <w:pPr>
              <w:rPr>
                <w:rFonts w:ascii="Arial Narrow" w:hAnsi="Arial Narrow"/>
                <w:b/>
                <w:sz w:val="22"/>
                <w:szCs w:val="22"/>
                <w:lang w:val="en-GB"/>
              </w:rPr>
            </w:pPr>
            <w:r w:rsidRPr="00EA39D5">
              <w:rPr>
                <w:rFonts w:ascii="Arial Narrow" w:hAnsi="Arial Narrow"/>
                <w:b/>
                <w:sz w:val="22"/>
                <w:szCs w:val="22"/>
                <w:lang w:val="en-GB"/>
              </w:rPr>
              <w:t xml:space="preserve">Types of research. Correlation vs. causation. Units of analysis. </w:t>
            </w:r>
          </w:p>
          <w:p w14:paraId="41067806" w14:textId="77777777" w:rsidR="00EA39D5" w:rsidRPr="00EA39D5" w:rsidRDefault="00EA39D5" w:rsidP="00EA39D5">
            <w:pPr>
              <w:numPr>
                <w:ilvl w:val="0"/>
                <w:numId w:val="26"/>
              </w:numPr>
              <w:spacing w:after="0" w:line="240" w:lineRule="auto"/>
              <w:rPr>
                <w:rFonts w:ascii="Arial Narrow" w:hAnsi="Arial Narrow"/>
                <w:sz w:val="22"/>
                <w:szCs w:val="22"/>
              </w:rPr>
            </w:pPr>
            <w:r w:rsidRPr="00EA39D5">
              <w:rPr>
                <w:rFonts w:ascii="Arial Narrow" w:hAnsi="Arial Narrow"/>
                <w:sz w:val="22"/>
                <w:szCs w:val="22"/>
                <w:lang w:val="en-GB"/>
              </w:rPr>
              <w:t>Babbie (2013), Chapter 4, pp. 97-105</w:t>
            </w:r>
          </w:p>
          <w:p w14:paraId="303742BE" w14:textId="77777777" w:rsidR="00EA39D5" w:rsidRPr="00EA39D5" w:rsidRDefault="00EA39D5" w:rsidP="00EA39D5">
            <w:pPr>
              <w:numPr>
                <w:ilvl w:val="0"/>
                <w:numId w:val="26"/>
              </w:numPr>
              <w:spacing w:after="0" w:line="240" w:lineRule="auto"/>
              <w:rPr>
                <w:rFonts w:ascii="Arial Narrow" w:hAnsi="Arial Narrow"/>
                <w:b/>
                <w:sz w:val="22"/>
                <w:szCs w:val="22"/>
                <w:lang w:val="en-GB"/>
              </w:rPr>
            </w:pPr>
            <w:r w:rsidRPr="00EA39D5">
              <w:rPr>
                <w:rFonts w:ascii="Arial Narrow" w:hAnsi="Arial Narrow"/>
                <w:sz w:val="22"/>
                <w:szCs w:val="22"/>
              </w:rPr>
              <w:t xml:space="preserve">Abbot and McKinney </w:t>
            </w:r>
            <w:r w:rsidRPr="00EA39D5">
              <w:rPr>
                <w:rFonts w:ascii="Arial Narrow" w:hAnsi="Arial Narrow"/>
                <w:sz w:val="22"/>
                <w:szCs w:val="22"/>
                <w:lang w:val="en-GB"/>
              </w:rPr>
              <w:t>(2013), Chapter 3, pp. 48-51</w:t>
            </w:r>
          </w:p>
        </w:tc>
      </w:tr>
      <w:tr w:rsidR="00EA39D5" w:rsidRPr="00EA39D5" w14:paraId="045284DF" w14:textId="77777777" w:rsidTr="009B6912">
        <w:tc>
          <w:tcPr>
            <w:tcW w:w="811" w:type="dxa"/>
          </w:tcPr>
          <w:p w14:paraId="7BE1E0D9"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6</w:t>
            </w:r>
          </w:p>
        </w:tc>
        <w:tc>
          <w:tcPr>
            <w:tcW w:w="8051" w:type="dxa"/>
          </w:tcPr>
          <w:p w14:paraId="237BE21D" w14:textId="77777777" w:rsidR="00EA39D5" w:rsidRPr="00EA39D5" w:rsidRDefault="00EA39D5" w:rsidP="009B6912">
            <w:pPr>
              <w:rPr>
                <w:rFonts w:ascii="Arial Narrow" w:hAnsi="Arial Narrow"/>
                <w:b/>
                <w:bCs/>
                <w:sz w:val="22"/>
                <w:szCs w:val="22"/>
              </w:rPr>
            </w:pPr>
            <w:r w:rsidRPr="00EA39D5">
              <w:rPr>
                <w:rFonts w:ascii="Arial Narrow" w:hAnsi="Arial Narrow"/>
                <w:b/>
                <w:bCs/>
                <w:sz w:val="22"/>
                <w:szCs w:val="22"/>
              </w:rPr>
              <w:t xml:space="preserve">Literature Review. Reading journals vs. books. Using Internet wisely. </w:t>
            </w:r>
          </w:p>
          <w:p w14:paraId="629E40FC"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Babbie (2013), Chapter 17, pp. 498-511</w:t>
            </w:r>
          </w:p>
          <w:p w14:paraId="6C2FE434"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Creswell (2014), Chapter 2, pp. 25-42</w:t>
            </w:r>
          </w:p>
        </w:tc>
      </w:tr>
      <w:tr w:rsidR="00EA39D5" w:rsidRPr="00EA39D5" w14:paraId="7375F771" w14:textId="77777777" w:rsidTr="009B6912">
        <w:tc>
          <w:tcPr>
            <w:tcW w:w="811" w:type="dxa"/>
          </w:tcPr>
          <w:p w14:paraId="6CC01ABA"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7</w:t>
            </w:r>
          </w:p>
        </w:tc>
        <w:tc>
          <w:tcPr>
            <w:tcW w:w="8051" w:type="dxa"/>
          </w:tcPr>
          <w:p w14:paraId="20CE48DC" w14:textId="0D8B3258" w:rsidR="00EA39D5" w:rsidRPr="00EA39D5" w:rsidRDefault="00A961A3" w:rsidP="009B6912">
            <w:pPr>
              <w:pStyle w:val="Header"/>
              <w:rPr>
                <w:rFonts w:ascii="Arial Narrow" w:hAnsi="Arial Narrow"/>
                <w:b/>
                <w:bCs/>
                <w:sz w:val="22"/>
                <w:szCs w:val="22"/>
              </w:rPr>
            </w:pPr>
            <w:r>
              <w:rPr>
                <w:rFonts w:ascii="Arial Narrow" w:hAnsi="Arial Narrow"/>
                <w:b/>
                <w:bCs/>
                <w:sz w:val="22"/>
                <w:szCs w:val="22"/>
              </w:rPr>
              <w:t xml:space="preserve">Mid Term 1. </w:t>
            </w:r>
            <w:r w:rsidR="00EA39D5" w:rsidRPr="00EA39D5">
              <w:rPr>
                <w:rFonts w:ascii="Arial Narrow" w:hAnsi="Arial Narrow"/>
                <w:b/>
                <w:bCs/>
                <w:sz w:val="22"/>
                <w:szCs w:val="22"/>
              </w:rPr>
              <w:t>Writing Introductions and Abstracts. Citing sources. Workshop.</w:t>
            </w:r>
          </w:p>
          <w:p w14:paraId="24CDD9FE" w14:textId="77777777" w:rsidR="00EA39D5" w:rsidRPr="00EA39D5" w:rsidRDefault="00EA39D5" w:rsidP="009B6912">
            <w:pPr>
              <w:pStyle w:val="Header"/>
              <w:rPr>
                <w:rFonts w:ascii="Arial Narrow" w:hAnsi="Arial Narrow"/>
                <w:bCs/>
                <w:sz w:val="22"/>
                <w:szCs w:val="22"/>
              </w:rPr>
            </w:pPr>
            <w:r w:rsidRPr="00EA39D5">
              <w:rPr>
                <w:rFonts w:ascii="Arial Narrow" w:hAnsi="Arial Narrow"/>
                <w:bCs/>
                <w:sz w:val="22"/>
                <w:szCs w:val="22"/>
              </w:rPr>
              <w:t>Bring one sample of an abstract from a scholarly paper.</w:t>
            </w:r>
          </w:p>
          <w:p w14:paraId="0830B659"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Creswell (2014), Chapter 5, pp. 107-120</w:t>
            </w:r>
          </w:p>
          <w:p w14:paraId="4FD03C56"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Robson (1993), Chapter 13, pp. 410-415</w:t>
            </w:r>
          </w:p>
          <w:p w14:paraId="02A79E71"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Babbie (2013), Chapter 17, pp. 512-517</w:t>
            </w:r>
          </w:p>
        </w:tc>
      </w:tr>
      <w:tr w:rsidR="00EA39D5" w:rsidRPr="00EA39D5" w14:paraId="22F72C1C" w14:textId="77777777" w:rsidTr="009B6912">
        <w:tc>
          <w:tcPr>
            <w:tcW w:w="811" w:type="dxa"/>
          </w:tcPr>
          <w:p w14:paraId="0FA29235" w14:textId="1FC9C63C"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8</w:t>
            </w:r>
            <w:r w:rsidR="00A961A3">
              <w:rPr>
                <w:rFonts w:ascii="Arial Narrow" w:hAnsi="Arial Narrow"/>
                <w:sz w:val="22"/>
                <w:szCs w:val="22"/>
                <w:lang w:val="en-GB"/>
              </w:rPr>
              <w:t>-9</w:t>
            </w:r>
          </w:p>
        </w:tc>
        <w:tc>
          <w:tcPr>
            <w:tcW w:w="8051" w:type="dxa"/>
          </w:tcPr>
          <w:p w14:paraId="6ACFB1E0" w14:textId="77777777" w:rsidR="00EA39D5" w:rsidRPr="00EA39D5" w:rsidRDefault="00EA39D5" w:rsidP="009B6912">
            <w:pPr>
              <w:rPr>
                <w:rFonts w:ascii="Arial Narrow" w:hAnsi="Arial Narrow"/>
                <w:b/>
                <w:bCs/>
                <w:sz w:val="22"/>
                <w:szCs w:val="22"/>
              </w:rPr>
            </w:pPr>
            <w:r w:rsidRPr="00EA39D5">
              <w:rPr>
                <w:rFonts w:ascii="Arial Narrow" w:hAnsi="Arial Narrow"/>
                <w:b/>
                <w:bCs/>
                <w:sz w:val="22"/>
                <w:szCs w:val="22"/>
              </w:rPr>
              <w:t>Writing a purpose statement. Research Questions and Hypotheses.</w:t>
            </w:r>
          </w:p>
          <w:p w14:paraId="3CE7C82D" w14:textId="77777777" w:rsidR="00EA39D5" w:rsidRPr="00EA39D5" w:rsidRDefault="00EA39D5" w:rsidP="00EA39D5">
            <w:pPr>
              <w:numPr>
                <w:ilvl w:val="0"/>
                <w:numId w:val="25"/>
              </w:numPr>
              <w:spacing w:after="0" w:line="240" w:lineRule="auto"/>
              <w:rPr>
                <w:rFonts w:ascii="Arial Narrow" w:hAnsi="Arial Narrow"/>
                <w:b/>
                <w:sz w:val="22"/>
                <w:szCs w:val="22"/>
                <w:lang w:val="en-GB"/>
              </w:rPr>
            </w:pPr>
            <w:r w:rsidRPr="00EA39D5">
              <w:rPr>
                <w:rFonts w:ascii="Arial Narrow" w:hAnsi="Arial Narrow"/>
                <w:sz w:val="22"/>
                <w:szCs w:val="22"/>
                <w:lang w:val="en-GB"/>
              </w:rPr>
              <w:t>Creswell (2014), Chapter 6 and 7</w:t>
            </w:r>
          </w:p>
        </w:tc>
      </w:tr>
      <w:tr w:rsidR="00EA39D5" w:rsidRPr="00EA39D5" w14:paraId="13C8ADE1" w14:textId="77777777" w:rsidTr="009B6912">
        <w:trPr>
          <w:trHeight w:val="692"/>
        </w:trPr>
        <w:tc>
          <w:tcPr>
            <w:tcW w:w="811" w:type="dxa"/>
          </w:tcPr>
          <w:p w14:paraId="3CA273BE"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lastRenderedPageBreak/>
              <w:t>10</w:t>
            </w:r>
          </w:p>
        </w:tc>
        <w:tc>
          <w:tcPr>
            <w:tcW w:w="8051" w:type="dxa"/>
          </w:tcPr>
          <w:p w14:paraId="3F3F1152" w14:textId="77777777" w:rsidR="00EA39D5" w:rsidRPr="00EA39D5" w:rsidRDefault="00EA39D5" w:rsidP="009B6912">
            <w:pPr>
              <w:rPr>
                <w:rFonts w:ascii="Arial Narrow" w:hAnsi="Arial Narrow"/>
                <w:b/>
                <w:bCs/>
                <w:sz w:val="22"/>
                <w:szCs w:val="22"/>
              </w:rPr>
            </w:pPr>
            <w:r w:rsidRPr="00EA39D5">
              <w:rPr>
                <w:rFonts w:ascii="Arial Narrow" w:hAnsi="Arial Narrow"/>
                <w:b/>
                <w:bCs/>
                <w:sz w:val="22"/>
                <w:szCs w:val="22"/>
              </w:rPr>
              <w:t xml:space="preserve">Quantitative Methods. Data collection and analysis. Surveys, experiments, etc. </w:t>
            </w:r>
          </w:p>
          <w:p w14:paraId="718853B3" w14:textId="77777777" w:rsidR="00EA39D5" w:rsidRPr="00EA39D5" w:rsidRDefault="00EA39D5" w:rsidP="00EA39D5">
            <w:pPr>
              <w:numPr>
                <w:ilvl w:val="0"/>
                <w:numId w:val="23"/>
              </w:numPr>
              <w:spacing w:after="0" w:line="240" w:lineRule="auto"/>
              <w:rPr>
                <w:rFonts w:ascii="Arial Narrow" w:hAnsi="Arial Narrow"/>
                <w:sz w:val="22"/>
                <w:szCs w:val="22"/>
              </w:rPr>
            </w:pPr>
            <w:r w:rsidRPr="00EA39D5">
              <w:rPr>
                <w:rFonts w:ascii="Arial Narrow" w:hAnsi="Arial Narrow"/>
                <w:sz w:val="22"/>
                <w:szCs w:val="22"/>
                <w:lang w:val="en-GB"/>
              </w:rPr>
              <w:t>Creswell (2014), Chapter 8</w:t>
            </w:r>
          </w:p>
          <w:p w14:paraId="15FFDCDC" w14:textId="77777777" w:rsidR="00EA39D5" w:rsidRPr="00EA39D5" w:rsidRDefault="00EA39D5" w:rsidP="00EA39D5">
            <w:pPr>
              <w:pStyle w:val="BodyTextIndent2"/>
              <w:numPr>
                <w:ilvl w:val="0"/>
                <w:numId w:val="23"/>
              </w:numPr>
              <w:spacing w:after="0" w:line="240" w:lineRule="auto"/>
              <w:ind w:left="714" w:hanging="357"/>
              <w:rPr>
                <w:rFonts w:ascii="Arial Narrow" w:hAnsi="Arial Narrow"/>
                <w:sz w:val="22"/>
                <w:szCs w:val="22"/>
              </w:rPr>
            </w:pPr>
            <w:r w:rsidRPr="00EA39D5">
              <w:rPr>
                <w:rFonts w:ascii="Arial Narrow" w:hAnsi="Arial Narrow"/>
                <w:sz w:val="22"/>
                <w:szCs w:val="22"/>
                <w:lang w:val="en-GB"/>
              </w:rPr>
              <w:t>Babbie (2013), Chapter 8, pp. 228-237</w:t>
            </w:r>
          </w:p>
        </w:tc>
      </w:tr>
      <w:tr w:rsidR="00EA39D5" w:rsidRPr="00EA39D5" w14:paraId="22696E5E" w14:textId="77777777" w:rsidTr="009B6912">
        <w:tc>
          <w:tcPr>
            <w:tcW w:w="811" w:type="dxa"/>
          </w:tcPr>
          <w:p w14:paraId="14C34EEF"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11</w:t>
            </w:r>
          </w:p>
        </w:tc>
        <w:tc>
          <w:tcPr>
            <w:tcW w:w="8051" w:type="dxa"/>
          </w:tcPr>
          <w:p w14:paraId="23B7D129" w14:textId="77777777" w:rsidR="00EA39D5" w:rsidRPr="00EA39D5" w:rsidRDefault="00EA39D5" w:rsidP="009B6912">
            <w:pPr>
              <w:pStyle w:val="Header"/>
              <w:rPr>
                <w:rFonts w:ascii="Arial Narrow" w:hAnsi="Arial Narrow"/>
                <w:b/>
                <w:bCs/>
                <w:sz w:val="22"/>
                <w:szCs w:val="22"/>
              </w:rPr>
            </w:pPr>
            <w:r w:rsidRPr="00EA39D5">
              <w:rPr>
                <w:rFonts w:ascii="Arial Narrow" w:hAnsi="Arial Narrow"/>
                <w:b/>
                <w:bCs/>
                <w:sz w:val="22"/>
                <w:szCs w:val="22"/>
              </w:rPr>
              <w:t xml:space="preserve">Qualitative Methods. Data collection and analysis. Interviews, observation, etc. </w:t>
            </w:r>
          </w:p>
          <w:p w14:paraId="5DDFDD6C"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Creswell (2014), Chapter 9</w:t>
            </w:r>
          </w:p>
          <w:p w14:paraId="703E55AB"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Babbie (2013), Chapter 11, pp. 324-333, 343-355</w:t>
            </w:r>
          </w:p>
        </w:tc>
      </w:tr>
      <w:tr w:rsidR="00EA39D5" w:rsidRPr="00EA39D5" w14:paraId="41031082" w14:textId="77777777" w:rsidTr="009B6912">
        <w:tc>
          <w:tcPr>
            <w:tcW w:w="811" w:type="dxa"/>
          </w:tcPr>
          <w:p w14:paraId="41BBDFB2"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12</w:t>
            </w:r>
          </w:p>
        </w:tc>
        <w:tc>
          <w:tcPr>
            <w:tcW w:w="8051" w:type="dxa"/>
          </w:tcPr>
          <w:p w14:paraId="5F817772" w14:textId="780A4F81" w:rsidR="00EA39D5" w:rsidRPr="00EA39D5" w:rsidRDefault="00EA39D5" w:rsidP="009B6912">
            <w:pPr>
              <w:rPr>
                <w:rFonts w:ascii="Arial Narrow" w:hAnsi="Arial Narrow"/>
                <w:b/>
                <w:sz w:val="22"/>
                <w:szCs w:val="22"/>
                <w:lang w:val="en-GB"/>
              </w:rPr>
            </w:pPr>
            <w:r w:rsidRPr="00EA39D5">
              <w:rPr>
                <w:rFonts w:ascii="Arial Narrow" w:hAnsi="Arial Narrow"/>
                <w:b/>
                <w:sz w:val="22"/>
                <w:szCs w:val="22"/>
                <w:lang w:val="en-GB"/>
              </w:rPr>
              <w:t xml:space="preserve">Mixed Method </w:t>
            </w:r>
            <w:r w:rsidR="00A961A3">
              <w:rPr>
                <w:rFonts w:ascii="Arial Narrow" w:hAnsi="Arial Narrow"/>
                <w:b/>
                <w:sz w:val="22"/>
                <w:szCs w:val="22"/>
                <w:lang w:val="en-GB"/>
              </w:rPr>
              <w:t xml:space="preserve">Research </w:t>
            </w:r>
            <w:r w:rsidRPr="00EA39D5">
              <w:rPr>
                <w:rFonts w:ascii="Arial Narrow" w:hAnsi="Arial Narrow"/>
                <w:b/>
                <w:sz w:val="22"/>
                <w:szCs w:val="22"/>
                <w:lang w:val="en-GB"/>
              </w:rPr>
              <w:t>Procedures.</w:t>
            </w:r>
          </w:p>
          <w:p w14:paraId="04D02AB5" w14:textId="77777777" w:rsidR="00EA39D5" w:rsidRPr="00EA39D5" w:rsidRDefault="00EA39D5" w:rsidP="00EA39D5">
            <w:pPr>
              <w:numPr>
                <w:ilvl w:val="0"/>
                <w:numId w:val="25"/>
              </w:numPr>
              <w:spacing w:after="0" w:line="240" w:lineRule="auto"/>
              <w:rPr>
                <w:rFonts w:ascii="Arial Narrow" w:hAnsi="Arial Narrow"/>
                <w:sz w:val="22"/>
                <w:szCs w:val="22"/>
              </w:rPr>
            </w:pPr>
            <w:r w:rsidRPr="00EA39D5">
              <w:rPr>
                <w:rFonts w:ascii="Arial Narrow" w:hAnsi="Arial Narrow"/>
                <w:sz w:val="22"/>
                <w:szCs w:val="22"/>
                <w:lang w:val="en-GB"/>
              </w:rPr>
              <w:t>Creswell (2014), Chapter 10</w:t>
            </w:r>
          </w:p>
        </w:tc>
      </w:tr>
      <w:tr w:rsidR="00EA39D5" w:rsidRPr="00EA39D5" w14:paraId="1CAE60A0" w14:textId="77777777" w:rsidTr="009B6912">
        <w:tc>
          <w:tcPr>
            <w:tcW w:w="811" w:type="dxa"/>
          </w:tcPr>
          <w:p w14:paraId="2D9D3241"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13</w:t>
            </w:r>
          </w:p>
        </w:tc>
        <w:tc>
          <w:tcPr>
            <w:tcW w:w="8051" w:type="dxa"/>
          </w:tcPr>
          <w:p w14:paraId="029DB817" w14:textId="0CEEC759" w:rsidR="00EA39D5" w:rsidRPr="00EA39D5" w:rsidRDefault="00A961A3" w:rsidP="009B6912">
            <w:pPr>
              <w:rPr>
                <w:rFonts w:ascii="Arial Narrow" w:hAnsi="Arial Narrow"/>
                <w:b/>
                <w:sz w:val="22"/>
                <w:szCs w:val="22"/>
                <w:lang w:val="en-GB"/>
              </w:rPr>
            </w:pPr>
            <w:r w:rsidRPr="00EA39D5">
              <w:rPr>
                <w:rFonts w:ascii="Arial Narrow" w:hAnsi="Arial Narrow"/>
                <w:b/>
                <w:sz w:val="22"/>
                <w:szCs w:val="22"/>
                <w:lang w:val="en-GB"/>
              </w:rPr>
              <w:t>Mid Term 2.</w:t>
            </w:r>
            <w:r>
              <w:rPr>
                <w:rFonts w:ascii="Arial Narrow" w:hAnsi="Arial Narrow"/>
                <w:b/>
                <w:sz w:val="22"/>
                <w:szCs w:val="22"/>
                <w:lang w:val="en-GB"/>
              </w:rPr>
              <w:t xml:space="preserve"> </w:t>
            </w:r>
            <w:r w:rsidR="00EA39D5" w:rsidRPr="00EA39D5">
              <w:rPr>
                <w:rFonts w:ascii="Arial Narrow" w:hAnsi="Arial Narrow"/>
                <w:b/>
                <w:sz w:val="22"/>
                <w:szCs w:val="22"/>
                <w:lang w:val="en-GB"/>
              </w:rPr>
              <w:t>Quantitative and qualitative data analysis workshop.</w:t>
            </w:r>
          </w:p>
          <w:p w14:paraId="77AC00FA" w14:textId="777777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Workshop will be held either in the computer classroom or Zoom.</w:t>
            </w:r>
          </w:p>
        </w:tc>
      </w:tr>
      <w:tr w:rsidR="00EA39D5" w:rsidRPr="00EA39D5" w14:paraId="6A5BD7B7" w14:textId="77777777" w:rsidTr="009B6912">
        <w:trPr>
          <w:trHeight w:val="264"/>
        </w:trPr>
        <w:tc>
          <w:tcPr>
            <w:tcW w:w="811" w:type="dxa"/>
          </w:tcPr>
          <w:p w14:paraId="68BD9099" w14:textId="10736477" w:rsidR="00EA39D5" w:rsidRPr="00EA39D5" w:rsidRDefault="00EA39D5" w:rsidP="009B6912">
            <w:pPr>
              <w:rPr>
                <w:rFonts w:ascii="Arial Narrow" w:hAnsi="Arial Narrow"/>
                <w:sz w:val="22"/>
                <w:szCs w:val="22"/>
                <w:lang w:val="en-GB"/>
              </w:rPr>
            </w:pPr>
            <w:r w:rsidRPr="00EA39D5">
              <w:rPr>
                <w:rFonts w:ascii="Arial Narrow" w:hAnsi="Arial Narrow"/>
                <w:sz w:val="22"/>
                <w:szCs w:val="22"/>
                <w:lang w:val="en-GB"/>
              </w:rPr>
              <w:t>14</w:t>
            </w:r>
            <w:r w:rsidR="005C6AB6">
              <w:rPr>
                <w:rFonts w:ascii="Arial Narrow" w:hAnsi="Arial Narrow"/>
                <w:sz w:val="22"/>
                <w:szCs w:val="22"/>
                <w:lang w:val="en-GB"/>
              </w:rPr>
              <w:t>-15</w:t>
            </w:r>
          </w:p>
        </w:tc>
        <w:tc>
          <w:tcPr>
            <w:tcW w:w="8051" w:type="dxa"/>
          </w:tcPr>
          <w:p w14:paraId="4B611972" w14:textId="11D645DA" w:rsidR="00EA39D5" w:rsidRPr="00EA39D5" w:rsidRDefault="00EA39D5" w:rsidP="009B6912">
            <w:pPr>
              <w:rPr>
                <w:rFonts w:ascii="Arial Narrow" w:hAnsi="Arial Narrow"/>
                <w:b/>
                <w:sz w:val="22"/>
                <w:szCs w:val="22"/>
                <w:lang w:val="en-GB"/>
              </w:rPr>
            </w:pPr>
            <w:r w:rsidRPr="00EA39D5">
              <w:rPr>
                <w:rFonts w:ascii="Arial Narrow" w:hAnsi="Arial Narrow"/>
                <w:b/>
                <w:sz w:val="22"/>
                <w:szCs w:val="22"/>
                <w:lang w:val="en-GB"/>
              </w:rPr>
              <w:t>Research proposal presentations</w:t>
            </w:r>
            <w:r w:rsidR="005C6AB6">
              <w:rPr>
                <w:rFonts w:ascii="Arial Narrow" w:hAnsi="Arial Narrow"/>
                <w:b/>
                <w:sz w:val="22"/>
                <w:szCs w:val="22"/>
                <w:lang w:val="en-GB"/>
              </w:rPr>
              <w:t xml:space="preserve"> AND Research Proposal Peer Reviews.</w:t>
            </w:r>
          </w:p>
          <w:p w14:paraId="6719F86A" w14:textId="18E235D1" w:rsidR="00EA39D5" w:rsidRPr="00EA39D5" w:rsidRDefault="00EA39D5" w:rsidP="009B6912">
            <w:pPr>
              <w:rPr>
                <w:rFonts w:ascii="Arial Narrow" w:hAnsi="Arial Narrow"/>
                <w:sz w:val="22"/>
                <w:szCs w:val="22"/>
              </w:rPr>
            </w:pPr>
            <w:r w:rsidRPr="00EA39D5">
              <w:rPr>
                <w:rFonts w:ascii="Arial Narrow" w:hAnsi="Arial Narrow"/>
                <w:sz w:val="22"/>
                <w:szCs w:val="22"/>
                <w:lang w:val="en-GB"/>
              </w:rPr>
              <w:t>Prepare and deliver an oral presentation of your research proposal. Guidelines posted on L: drive and Moodle.</w:t>
            </w:r>
            <w:r w:rsidR="005C6AB6">
              <w:rPr>
                <w:rFonts w:ascii="Arial Narrow" w:hAnsi="Arial Narrow"/>
                <w:sz w:val="22"/>
                <w:szCs w:val="22"/>
                <w:lang w:val="en-GB"/>
              </w:rPr>
              <w:t xml:space="preserve"> Also, review peer’s proposal and incorporate feedback received from a peer into your final proposal draft. </w:t>
            </w:r>
          </w:p>
        </w:tc>
      </w:tr>
    </w:tbl>
    <w:p w14:paraId="61CBFE40" w14:textId="77777777" w:rsidR="00D7351D" w:rsidRDefault="00D7351D" w:rsidP="00EA39D5">
      <w:pPr>
        <w:widowControl w:val="0"/>
        <w:spacing w:after="0" w:line="240" w:lineRule="auto"/>
        <w:rPr>
          <w:rFonts w:ascii="Arial Narrow" w:eastAsia="Calibri" w:hAnsi="Arial Narrow" w:cs="Calibri"/>
          <w:color w:val="000000"/>
          <w:sz w:val="22"/>
          <w:szCs w:val="22"/>
          <w:u w:color="000000"/>
        </w:rPr>
      </w:pPr>
    </w:p>
    <w:p w14:paraId="418FB667" w14:textId="377E9EDC" w:rsidR="00163702" w:rsidRPr="00BA5C36" w:rsidRDefault="00163702" w:rsidP="00D7351D">
      <w:pPr>
        <w:widowControl w:val="0"/>
        <w:spacing w:after="0" w:line="240" w:lineRule="auto"/>
        <w:ind w:left="108" w:hanging="108"/>
        <w:rPr>
          <w:rFonts w:ascii="Arial Narrow" w:eastAsia="Calibri" w:hAnsi="Arial Narrow" w:cs="Calibri"/>
          <w:sz w:val="22"/>
          <w:szCs w:val="22"/>
          <w:u w:color="000000"/>
        </w:rPr>
      </w:pPr>
      <w:r w:rsidRPr="00BA5C36">
        <w:rPr>
          <w:rFonts w:ascii="Arial Narrow" w:eastAsia="Calibri" w:hAnsi="Arial Narrow" w:cs="Calibri"/>
          <w:sz w:val="22"/>
          <w:szCs w:val="22"/>
          <w:u w:color="000000"/>
        </w:rPr>
        <w:t>This syllabus may be subject to pre-announced changes</w:t>
      </w:r>
      <w:r w:rsidR="007F4207" w:rsidRPr="00BA5C36">
        <w:rPr>
          <w:rFonts w:ascii="Arial Narrow" w:eastAsia="Calibri" w:hAnsi="Arial Narrow" w:cs="Calibri"/>
          <w:sz w:val="22"/>
          <w:szCs w:val="22"/>
          <w:u w:color="000000"/>
        </w:rPr>
        <w:t>!</w:t>
      </w:r>
    </w:p>
    <w:sectPr w:rsidR="00163702" w:rsidRPr="00BA5C36">
      <w:footerReference w:type="defaul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379A" w14:textId="77777777" w:rsidR="005D3063" w:rsidRDefault="005D3063" w:rsidP="007F1E5F">
      <w:pPr>
        <w:spacing w:after="0" w:line="240" w:lineRule="auto"/>
      </w:pPr>
      <w:r>
        <w:separator/>
      </w:r>
    </w:p>
  </w:endnote>
  <w:endnote w:type="continuationSeparator" w:id="0">
    <w:p w14:paraId="05F1349D" w14:textId="77777777" w:rsidR="005D3063" w:rsidRDefault="005D3063" w:rsidP="007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panose1 w:val="020005030000000200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938005"/>
      <w:docPartObj>
        <w:docPartGallery w:val="Page Numbers (Bottom of Page)"/>
        <w:docPartUnique/>
      </w:docPartObj>
    </w:sdtPr>
    <w:sdtEndPr>
      <w:rPr>
        <w:noProof/>
      </w:rPr>
    </w:sdtEndPr>
    <w:sdtContent>
      <w:p w14:paraId="17558654" w14:textId="77777777" w:rsidR="007F1E5F" w:rsidRDefault="007F1E5F">
        <w:pPr>
          <w:pStyle w:val="Footer"/>
          <w:jc w:val="right"/>
        </w:pPr>
        <w:r>
          <w:fldChar w:fldCharType="begin"/>
        </w:r>
        <w:r>
          <w:instrText xml:space="preserve"> PAGE   \* MERGEFORMAT </w:instrText>
        </w:r>
        <w:r>
          <w:fldChar w:fldCharType="separate"/>
        </w:r>
        <w:r w:rsidR="00EA39D5">
          <w:rPr>
            <w:noProof/>
          </w:rPr>
          <w:t>1</w:t>
        </w:r>
        <w:r>
          <w:rPr>
            <w:noProof/>
          </w:rPr>
          <w:fldChar w:fldCharType="end"/>
        </w:r>
      </w:p>
    </w:sdtContent>
  </w:sdt>
  <w:p w14:paraId="470F0015" w14:textId="77777777" w:rsidR="007F1E5F" w:rsidRDefault="007F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6AD8" w14:textId="77777777" w:rsidR="005D3063" w:rsidRDefault="005D3063" w:rsidP="007F1E5F">
      <w:pPr>
        <w:spacing w:after="0" w:line="240" w:lineRule="auto"/>
      </w:pPr>
      <w:r>
        <w:separator/>
      </w:r>
    </w:p>
  </w:footnote>
  <w:footnote w:type="continuationSeparator" w:id="0">
    <w:p w14:paraId="7D78F4D3" w14:textId="77777777" w:rsidR="005D3063" w:rsidRDefault="005D3063" w:rsidP="007F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17C"/>
    <w:multiLevelType w:val="multilevel"/>
    <w:tmpl w:val="262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3D89"/>
    <w:multiLevelType w:val="hybridMultilevel"/>
    <w:tmpl w:val="8116B780"/>
    <w:numStyleLink w:val="ImportedStyle6"/>
  </w:abstractNum>
  <w:abstractNum w:abstractNumId="2" w15:restartNumberingAfterBreak="0">
    <w:nsid w:val="11A935C9"/>
    <w:multiLevelType w:val="multilevel"/>
    <w:tmpl w:val="4C5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2F12"/>
    <w:multiLevelType w:val="multilevel"/>
    <w:tmpl w:val="159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44CD3"/>
    <w:multiLevelType w:val="multilevel"/>
    <w:tmpl w:val="E67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45351"/>
    <w:multiLevelType w:val="multilevel"/>
    <w:tmpl w:val="1D0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35262"/>
    <w:multiLevelType w:val="hybridMultilevel"/>
    <w:tmpl w:val="8116B780"/>
    <w:styleLink w:val="ImportedStyle6"/>
    <w:lvl w:ilvl="0" w:tplc="467431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16A96E">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7C5EC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1E9A22">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A020FA">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3641C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C404FA">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CCA0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A6F83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FF1D33"/>
    <w:multiLevelType w:val="multilevel"/>
    <w:tmpl w:val="E4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5A0F"/>
    <w:multiLevelType w:val="hybridMultilevel"/>
    <w:tmpl w:val="39D6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00C8D"/>
    <w:multiLevelType w:val="multilevel"/>
    <w:tmpl w:val="495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B6E73"/>
    <w:multiLevelType w:val="multilevel"/>
    <w:tmpl w:val="E5D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5411F"/>
    <w:multiLevelType w:val="multilevel"/>
    <w:tmpl w:val="EC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D399F"/>
    <w:multiLevelType w:val="multilevel"/>
    <w:tmpl w:val="95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D60A4"/>
    <w:multiLevelType w:val="multilevel"/>
    <w:tmpl w:val="5AF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31FC0"/>
    <w:multiLevelType w:val="hybridMultilevel"/>
    <w:tmpl w:val="C76053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7290C"/>
    <w:multiLevelType w:val="multilevel"/>
    <w:tmpl w:val="DB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82144"/>
    <w:multiLevelType w:val="multilevel"/>
    <w:tmpl w:val="E98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C38A2"/>
    <w:multiLevelType w:val="hybridMultilevel"/>
    <w:tmpl w:val="D02C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F1B60"/>
    <w:multiLevelType w:val="hybridMultilevel"/>
    <w:tmpl w:val="EB80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572166"/>
    <w:multiLevelType w:val="hybridMultilevel"/>
    <w:tmpl w:val="BAFCEF54"/>
    <w:lvl w:ilvl="0" w:tplc="53D484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A6D11"/>
    <w:multiLevelType w:val="hybridMultilevel"/>
    <w:tmpl w:val="C894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47507"/>
    <w:multiLevelType w:val="multilevel"/>
    <w:tmpl w:val="D3A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AF4A11"/>
    <w:multiLevelType w:val="hybridMultilevel"/>
    <w:tmpl w:val="5AAA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973CB"/>
    <w:multiLevelType w:val="multilevel"/>
    <w:tmpl w:val="F70E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843AE"/>
    <w:multiLevelType w:val="multilevel"/>
    <w:tmpl w:val="7BB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B4C0E"/>
    <w:multiLevelType w:val="hybridMultilevel"/>
    <w:tmpl w:val="40C0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22236">
    <w:abstractNumId w:val="11"/>
  </w:num>
  <w:num w:numId="2" w16cid:durableId="1726248392">
    <w:abstractNumId w:val="23"/>
  </w:num>
  <w:num w:numId="3" w16cid:durableId="1527715450">
    <w:abstractNumId w:val="3"/>
  </w:num>
  <w:num w:numId="4" w16cid:durableId="1510103133">
    <w:abstractNumId w:val="24"/>
  </w:num>
  <w:num w:numId="5" w16cid:durableId="897938693">
    <w:abstractNumId w:val="21"/>
  </w:num>
  <w:num w:numId="6" w16cid:durableId="681854485">
    <w:abstractNumId w:val="16"/>
  </w:num>
  <w:num w:numId="7" w16cid:durableId="2136287768">
    <w:abstractNumId w:val="5"/>
  </w:num>
  <w:num w:numId="8" w16cid:durableId="235942688">
    <w:abstractNumId w:val="15"/>
  </w:num>
  <w:num w:numId="9" w16cid:durableId="2010256893">
    <w:abstractNumId w:val="7"/>
  </w:num>
  <w:num w:numId="10" w16cid:durableId="113060759">
    <w:abstractNumId w:val="9"/>
  </w:num>
  <w:num w:numId="11" w16cid:durableId="851601644">
    <w:abstractNumId w:val="4"/>
  </w:num>
  <w:num w:numId="12" w16cid:durableId="1748650381">
    <w:abstractNumId w:val="13"/>
  </w:num>
  <w:num w:numId="13" w16cid:durableId="594561155">
    <w:abstractNumId w:val="2"/>
  </w:num>
  <w:num w:numId="14" w16cid:durableId="76286799">
    <w:abstractNumId w:val="12"/>
  </w:num>
  <w:num w:numId="15" w16cid:durableId="820389250">
    <w:abstractNumId w:val="22"/>
  </w:num>
  <w:num w:numId="16" w16cid:durableId="363095037">
    <w:abstractNumId w:val="17"/>
  </w:num>
  <w:num w:numId="17" w16cid:durableId="1128553415">
    <w:abstractNumId w:val="6"/>
  </w:num>
  <w:num w:numId="18" w16cid:durableId="310329356">
    <w:abstractNumId w:val="1"/>
  </w:num>
  <w:num w:numId="19" w16cid:durableId="327708123">
    <w:abstractNumId w:val="19"/>
  </w:num>
  <w:num w:numId="20" w16cid:durableId="161050944">
    <w:abstractNumId w:val="0"/>
  </w:num>
  <w:num w:numId="21" w16cid:durableId="1405032940">
    <w:abstractNumId w:val="10"/>
  </w:num>
  <w:num w:numId="22" w16cid:durableId="527767011">
    <w:abstractNumId w:val="18"/>
  </w:num>
  <w:num w:numId="23" w16cid:durableId="130369551">
    <w:abstractNumId w:val="25"/>
  </w:num>
  <w:num w:numId="24" w16cid:durableId="536428620">
    <w:abstractNumId w:val="8"/>
  </w:num>
  <w:num w:numId="25" w16cid:durableId="1163854624">
    <w:abstractNumId w:val="14"/>
  </w:num>
  <w:num w:numId="26" w16cid:durableId="1992588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A3"/>
    <w:rsid w:val="0000356B"/>
    <w:rsid w:val="000326C8"/>
    <w:rsid w:val="00062BF6"/>
    <w:rsid w:val="000A4548"/>
    <w:rsid w:val="000C3EA2"/>
    <w:rsid w:val="000D24BD"/>
    <w:rsid w:val="001350D7"/>
    <w:rsid w:val="00140842"/>
    <w:rsid w:val="00163702"/>
    <w:rsid w:val="001C5648"/>
    <w:rsid w:val="002121AA"/>
    <w:rsid w:val="00220547"/>
    <w:rsid w:val="002D060A"/>
    <w:rsid w:val="002D5D7D"/>
    <w:rsid w:val="00310D7E"/>
    <w:rsid w:val="0035001F"/>
    <w:rsid w:val="00352504"/>
    <w:rsid w:val="003732B7"/>
    <w:rsid w:val="00393802"/>
    <w:rsid w:val="003E7FB2"/>
    <w:rsid w:val="0044257B"/>
    <w:rsid w:val="00451D62"/>
    <w:rsid w:val="004B1FC2"/>
    <w:rsid w:val="004D03B9"/>
    <w:rsid w:val="0051278D"/>
    <w:rsid w:val="005224FE"/>
    <w:rsid w:val="00556457"/>
    <w:rsid w:val="00565289"/>
    <w:rsid w:val="00595296"/>
    <w:rsid w:val="005A030C"/>
    <w:rsid w:val="005C6AB6"/>
    <w:rsid w:val="005D3063"/>
    <w:rsid w:val="005D7C43"/>
    <w:rsid w:val="00610787"/>
    <w:rsid w:val="00616F38"/>
    <w:rsid w:val="0064215D"/>
    <w:rsid w:val="006864A0"/>
    <w:rsid w:val="00694A11"/>
    <w:rsid w:val="00696FCB"/>
    <w:rsid w:val="006F63AF"/>
    <w:rsid w:val="007246AA"/>
    <w:rsid w:val="00782414"/>
    <w:rsid w:val="0078724A"/>
    <w:rsid w:val="00796BAF"/>
    <w:rsid w:val="007C2B77"/>
    <w:rsid w:val="007F1E5F"/>
    <w:rsid w:val="007F4207"/>
    <w:rsid w:val="00811EDA"/>
    <w:rsid w:val="008276A0"/>
    <w:rsid w:val="008A62DC"/>
    <w:rsid w:val="009514A2"/>
    <w:rsid w:val="00971543"/>
    <w:rsid w:val="009B7DA4"/>
    <w:rsid w:val="009F48EB"/>
    <w:rsid w:val="00A41FA3"/>
    <w:rsid w:val="00A43BAB"/>
    <w:rsid w:val="00A56587"/>
    <w:rsid w:val="00A81B72"/>
    <w:rsid w:val="00A90573"/>
    <w:rsid w:val="00A961A3"/>
    <w:rsid w:val="00AA61D1"/>
    <w:rsid w:val="00AF6E56"/>
    <w:rsid w:val="00B6797D"/>
    <w:rsid w:val="00B70D25"/>
    <w:rsid w:val="00BA3718"/>
    <w:rsid w:val="00BA5C36"/>
    <w:rsid w:val="00BB0CFB"/>
    <w:rsid w:val="00C14C10"/>
    <w:rsid w:val="00C557FD"/>
    <w:rsid w:val="00CB0F29"/>
    <w:rsid w:val="00CB4BBA"/>
    <w:rsid w:val="00CC166B"/>
    <w:rsid w:val="00D272F3"/>
    <w:rsid w:val="00D4368E"/>
    <w:rsid w:val="00D57D11"/>
    <w:rsid w:val="00D7351D"/>
    <w:rsid w:val="00DA4E48"/>
    <w:rsid w:val="00DC2FB4"/>
    <w:rsid w:val="00E07719"/>
    <w:rsid w:val="00E90AAE"/>
    <w:rsid w:val="00E97C14"/>
    <w:rsid w:val="00EA39D5"/>
    <w:rsid w:val="00ED77EC"/>
    <w:rsid w:val="00F41506"/>
    <w:rsid w:val="00F41614"/>
    <w:rsid w:val="00F951A2"/>
    <w:rsid w:val="00FA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D2EB"/>
  <w15:chartTrackingRefBased/>
  <w15:docId w15:val="{DBD405AC-BAAC-4608-931F-F552D34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89"/>
  </w:style>
  <w:style w:type="paragraph" w:styleId="Heading1">
    <w:name w:val="heading 1"/>
    <w:basedOn w:val="Normal"/>
    <w:next w:val="Normal"/>
    <w:link w:val="Heading1Char"/>
    <w:uiPriority w:val="9"/>
    <w:qFormat/>
    <w:rsid w:val="00565289"/>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565289"/>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unhideWhenUsed/>
    <w:qFormat/>
    <w:rsid w:val="00565289"/>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565289"/>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565289"/>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565289"/>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565289"/>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565289"/>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565289"/>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5289"/>
    <w:rPr>
      <w:rFonts w:ascii="Calibri Light" w:eastAsia="SimSun" w:hAnsi="Calibri Light" w:cs="Times New Roman"/>
      <w:color w:val="2E74B5"/>
      <w:sz w:val="32"/>
      <w:szCs w:val="32"/>
    </w:rPr>
  </w:style>
  <w:style w:type="character" w:customStyle="1" w:styleId="Heading2Char">
    <w:name w:val="Heading 2 Char"/>
    <w:link w:val="Heading2"/>
    <w:uiPriority w:val="9"/>
    <w:rsid w:val="00565289"/>
    <w:rPr>
      <w:rFonts w:ascii="Calibri Light" w:eastAsia="SimSun" w:hAnsi="Calibri Light" w:cs="Times New Roman"/>
      <w:color w:val="404040"/>
      <w:sz w:val="28"/>
      <w:szCs w:val="28"/>
    </w:rPr>
  </w:style>
  <w:style w:type="character" w:customStyle="1" w:styleId="Heading3Char">
    <w:name w:val="Heading 3 Char"/>
    <w:link w:val="Heading3"/>
    <w:uiPriority w:val="9"/>
    <w:rsid w:val="00565289"/>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565289"/>
    <w:rPr>
      <w:rFonts w:ascii="Calibri Light" w:eastAsia="SimSun" w:hAnsi="Calibri Light" w:cs="Times New Roman"/>
      <w:sz w:val="22"/>
      <w:szCs w:val="22"/>
    </w:rPr>
  </w:style>
  <w:style w:type="character" w:customStyle="1" w:styleId="Heading5Char">
    <w:name w:val="Heading 5 Char"/>
    <w:link w:val="Heading5"/>
    <w:uiPriority w:val="9"/>
    <w:semiHidden/>
    <w:rsid w:val="00565289"/>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565289"/>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565289"/>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565289"/>
    <w:rPr>
      <w:rFonts w:ascii="Calibri Light" w:eastAsia="SimSun" w:hAnsi="Calibri Light" w:cs="Times New Roman"/>
      <w:b/>
      <w:bCs/>
      <w:color w:val="44546A"/>
    </w:rPr>
  </w:style>
  <w:style w:type="character" w:customStyle="1" w:styleId="Heading9Char">
    <w:name w:val="Heading 9 Char"/>
    <w:link w:val="Heading9"/>
    <w:uiPriority w:val="9"/>
    <w:semiHidden/>
    <w:rsid w:val="00565289"/>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565289"/>
    <w:pPr>
      <w:spacing w:line="240" w:lineRule="auto"/>
    </w:pPr>
    <w:rPr>
      <w:b/>
      <w:bCs/>
      <w:smallCaps/>
      <w:color w:val="595959"/>
      <w:spacing w:val="6"/>
    </w:rPr>
  </w:style>
  <w:style w:type="paragraph" w:styleId="Title">
    <w:name w:val="Title"/>
    <w:basedOn w:val="Normal"/>
    <w:next w:val="Normal"/>
    <w:link w:val="TitleChar"/>
    <w:uiPriority w:val="10"/>
    <w:qFormat/>
    <w:rsid w:val="00565289"/>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565289"/>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565289"/>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565289"/>
    <w:rPr>
      <w:rFonts w:ascii="Calibri Light" w:eastAsia="SimSun" w:hAnsi="Calibri Light" w:cs="Times New Roman"/>
      <w:sz w:val="24"/>
      <w:szCs w:val="24"/>
    </w:rPr>
  </w:style>
  <w:style w:type="character" w:styleId="Strong">
    <w:name w:val="Strong"/>
    <w:uiPriority w:val="22"/>
    <w:qFormat/>
    <w:rsid w:val="00565289"/>
    <w:rPr>
      <w:b/>
      <w:bCs/>
    </w:rPr>
  </w:style>
  <w:style w:type="character" w:styleId="Emphasis">
    <w:name w:val="Emphasis"/>
    <w:uiPriority w:val="20"/>
    <w:qFormat/>
    <w:rsid w:val="00565289"/>
    <w:rPr>
      <w:i/>
      <w:iCs/>
    </w:rPr>
  </w:style>
  <w:style w:type="paragraph" w:styleId="NoSpacing">
    <w:name w:val="No Spacing"/>
    <w:uiPriority w:val="1"/>
    <w:qFormat/>
    <w:rsid w:val="00565289"/>
    <w:pPr>
      <w:spacing w:after="0" w:line="240" w:lineRule="auto"/>
    </w:pPr>
  </w:style>
  <w:style w:type="paragraph" w:styleId="Quote">
    <w:name w:val="Quote"/>
    <w:basedOn w:val="Normal"/>
    <w:next w:val="Normal"/>
    <w:link w:val="QuoteChar"/>
    <w:uiPriority w:val="29"/>
    <w:qFormat/>
    <w:rsid w:val="00565289"/>
    <w:pPr>
      <w:spacing w:before="160"/>
      <w:ind w:left="720" w:right="720"/>
    </w:pPr>
    <w:rPr>
      <w:i/>
      <w:iCs/>
      <w:color w:val="404040"/>
    </w:rPr>
  </w:style>
  <w:style w:type="character" w:customStyle="1" w:styleId="QuoteChar">
    <w:name w:val="Quote Char"/>
    <w:link w:val="Quote"/>
    <w:uiPriority w:val="29"/>
    <w:rsid w:val="00565289"/>
    <w:rPr>
      <w:i/>
      <w:iCs/>
      <w:color w:val="404040"/>
    </w:rPr>
  </w:style>
  <w:style w:type="paragraph" w:styleId="IntenseQuote">
    <w:name w:val="Intense Quote"/>
    <w:basedOn w:val="Normal"/>
    <w:next w:val="Normal"/>
    <w:link w:val="IntenseQuoteChar"/>
    <w:uiPriority w:val="30"/>
    <w:qFormat/>
    <w:rsid w:val="00565289"/>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565289"/>
    <w:rPr>
      <w:rFonts w:ascii="Calibri Light" w:eastAsia="SimSun" w:hAnsi="Calibri Light" w:cs="Times New Roman"/>
      <w:color w:val="5B9BD5"/>
      <w:sz w:val="28"/>
      <w:szCs w:val="28"/>
    </w:rPr>
  </w:style>
  <w:style w:type="character" w:styleId="SubtleEmphasis">
    <w:name w:val="Subtle Emphasis"/>
    <w:uiPriority w:val="19"/>
    <w:qFormat/>
    <w:rsid w:val="00565289"/>
    <w:rPr>
      <w:i/>
      <w:iCs/>
      <w:color w:val="404040"/>
    </w:rPr>
  </w:style>
  <w:style w:type="character" w:styleId="IntenseEmphasis">
    <w:name w:val="Intense Emphasis"/>
    <w:uiPriority w:val="21"/>
    <w:qFormat/>
    <w:rsid w:val="00565289"/>
    <w:rPr>
      <w:b/>
      <w:bCs/>
      <w:i/>
      <w:iCs/>
    </w:rPr>
  </w:style>
  <w:style w:type="character" w:styleId="SubtleReference">
    <w:name w:val="Subtle Reference"/>
    <w:uiPriority w:val="31"/>
    <w:qFormat/>
    <w:rsid w:val="00565289"/>
    <w:rPr>
      <w:smallCaps/>
      <w:color w:val="404040"/>
      <w:u w:val="single" w:color="7F7F7F"/>
    </w:rPr>
  </w:style>
  <w:style w:type="character" w:styleId="IntenseReference">
    <w:name w:val="Intense Reference"/>
    <w:uiPriority w:val="32"/>
    <w:qFormat/>
    <w:rsid w:val="00565289"/>
    <w:rPr>
      <w:b/>
      <w:bCs/>
      <w:smallCaps/>
      <w:spacing w:val="5"/>
      <w:u w:val="single"/>
    </w:rPr>
  </w:style>
  <w:style w:type="character" w:styleId="BookTitle">
    <w:name w:val="Book Title"/>
    <w:uiPriority w:val="33"/>
    <w:qFormat/>
    <w:rsid w:val="00565289"/>
    <w:rPr>
      <w:b/>
      <w:bCs/>
      <w:smallCaps/>
    </w:rPr>
  </w:style>
  <w:style w:type="paragraph" w:styleId="TOCHeading">
    <w:name w:val="TOC Heading"/>
    <w:basedOn w:val="Heading1"/>
    <w:next w:val="Normal"/>
    <w:uiPriority w:val="39"/>
    <w:semiHidden/>
    <w:unhideWhenUsed/>
    <w:qFormat/>
    <w:rsid w:val="00565289"/>
    <w:pPr>
      <w:outlineLvl w:val="9"/>
    </w:pPr>
  </w:style>
  <w:style w:type="paragraph" w:styleId="NormalWeb">
    <w:name w:val="Normal (Web)"/>
    <w:basedOn w:val="Normal"/>
    <w:uiPriority w:val="99"/>
    <w:semiHidden/>
    <w:unhideWhenUsed/>
    <w:rsid w:val="00A41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FA3"/>
    <w:rPr>
      <w:color w:val="0000FF"/>
      <w:u w:val="single"/>
    </w:rPr>
  </w:style>
  <w:style w:type="paragraph" w:customStyle="1" w:styleId="3976872charactercount">
    <w:name w:val="3976872charactercount"/>
    <w:basedOn w:val="Normal"/>
    <w:rsid w:val="005A03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30C"/>
    <w:pPr>
      <w:ind w:left="720"/>
      <w:contextualSpacing/>
    </w:pPr>
  </w:style>
  <w:style w:type="paragraph" w:customStyle="1" w:styleId="Body">
    <w:name w:val="Body"/>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rPr>
  </w:style>
  <w:style w:type="numbering" w:customStyle="1" w:styleId="ImportedStyle6">
    <w:name w:val="Imported Style 6"/>
    <w:rsid w:val="00D7351D"/>
    <w:pPr>
      <w:numPr>
        <w:numId w:val="17"/>
      </w:numPr>
    </w:pPr>
  </w:style>
  <w:style w:type="paragraph" w:customStyle="1" w:styleId="TableStyle2">
    <w:name w:val="Table Style 2"/>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table" w:styleId="TableGrid">
    <w:name w:val="Table Grid"/>
    <w:basedOn w:val="TableNormal"/>
    <w:uiPriority w:val="39"/>
    <w:rsid w:val="00D7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F1E5F"/>
    <w:pPr>
      <w:tabs>
        <w:tab w:val="center" w:pos="4844"/>
        <w:tab w:val="right" w:pos="9689"/>
      </w:tabs>
      <w:spacing w:after="0" w:line="240" w:lineRule="auto"/>
    </w:pPr>
  </w:style>
  <w:style w:type="character" w:customStyle="1" w:styleId="HeaderChar">
    <w:name w:val="Header Char"/>
    <w:basedOn w:val="DefaultParagraphFont"/>
    <w:link w:val="Header"/>
    <w:uiPriority w:val="99"/>
    <w:rsid w:val="007F1E5F"/>
  </w:style>
  <w:style w:type="paragraph" w:styleId="Footer">
    <w:name w:val="footer"/>
    <w:basedOn w:val="Normal"/>
    <w:link w:val="FooterChar"/>
    <w:uiPriority w:val="99"/>
    <w:unhideWhenUsed/>
    <w:rsid w:val="007F1E5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F1E5F"/>
  </w:style>
  <w:style w:type="character" w:styleId="FollowedHyperlink">
    <w:name w:val="FollowedHyperlink"/>
    <w:basedOn w:val="DefaultParagraphFont"/>
    <w:uiPriority w:val="99"/>
    <w:semiHidden/>
    <w:unhideWhenUsed/>
    <w:rsid w:val="00A43BAB"/>
    <w:rPr>
      <w:color w:val="954F72" w:themeColor="followedHyperlink"/>
      <w:u w:val="single"/>
    </w:rPr>
  </w:style>
  <w:style w:type="paragraph" w:styleId="BalloonText">
    <w:name w:val="Balloon Text"/>
    <w:basedOn w:val="Normal"/>
    <w:link w:val="BalloonTextChar"/>
    <w:uiPriority w:val="99"/>
    <w:semiHidden/>
    <w:unhideWhenUsed/>
    <w:rsid w:val="00CB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29"/>
    <w:rPr>
      <w:rFonts w:ascii="Segoe UI" w:hAnsi="Segoe UI" w:cs="Segoe UI"/>
      <w:sz w:val="18"/>
      <w:szCs w:val="18"/>
    </w:rPr>
  </w:style>
  <w:style w:type="paragraph" w:styleId="BodyTextIndent2">
    <w:name w:val="Body Text Indent 2"/>
    <w:basedOn w:val="Normal"/>
    <w:link w:val="BodyTextIndent2Char"/>
    <w:rsid w:val="00EA39D5"/>
    <w:pPr>
      <w:spacing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A39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9092">
      <w:bodyDiv w:val="1"/>
      <w:marLeft w:val="0"/>
      <w:marRight w:val="0"/>
      <w:marTop w:val="0"/>
      <w:marBottom w:val="0"/>
      <w:divBdr>
        <w:top w:val="none" w:sz="0" w:space="0" w:color="auto"/>
        <w:left w:val="none" w:sz="0" w:space="0" w:color="auto"/>
        <w:bottom w:val="none" w:sz="0" w:space="0" w:color="auto"/>
        <w:right w:val="none" w:sz="0" w:space="0" w:color="auto"/>
      </w:divBdr>
      <w:divsChild>
        <w:div w:id="2072269049">
          <w:marLeft w:val="-72"/>
          <w:marRight w:val="0"/>
          <w:marTop w:val="0"/>
          <w:marBottom w:val="0"/>
          <w:divBdr>
            <w:top w:val="none" w:sz="0" w:space="0" w:color="auto"/>
            <w:left w:val="none" w:sz="0" w:space="0" w:color="auto"/>
            <w:bottom w:val="none" w:sz="0" w:space="0" w:color="auto"/>
            <w:right w:val="none" w:sz="0" w:space="0" w:color="auto"/>
          </w:divBdr>
        </w:div>
        <w:div w:id="1939437217">
          <w:marLeft w:val="-105"/>
          <w:marRight w:val="0"/>
          <w:marTop w:val="0"/>
          <w:marBottom w:val="0"/>
          <w:divBdr>
            <w:top w:val="none" w:sz="0" w:space="0" w:color="auto"/>
            <w:left w:val="none" w:sz="0" w:space="0" w:color="auto"/>
            <w:bottom w:val="none" w:sz="0" w:space="0" w:color="auto"/>
            <w:right w:val="none" w:sz="0" w:space="0" w:color="auto"/>
          </w:divBdr>
        </w:div>
        <w:div w:id="1427265432">
          <w:marLeft w:val="-100"/>
          <w:marRight w:val="0"/>
          <w:marTop w:val="0"/>
          <w:marBottom w:val="0"/>
          <w:divBdr>
            <w:top w:val="none" w:sz="0" w:space="0" w:color="auto"/>
            <w:left w:val="none" w:sz="0" w:space="0" w:color="auto"/>
            <w:bottom w:val="none" w:sz="0" w:space="0" w:color="auto"/>
            <w:right w:val="none" w:sz="0" w:space="0" w:color="auto"/>
          </w:divBdr>
        </w:div>
        <w:div w:id="1351376398">
          <w:marLeft w:val="-72"/>
          <w:marRight w:val="0"/>
          <w:marTop w:val="0"/>
          <w:marBottom w:val="0"/>
          <w:divBdr>
            <w:top w:val="none" w:sz="0" w:space="0" w:color="auto"/>
            <w:left w:val="none" w:sz="0" w:space="0" w:color="auto"/>
            <w:bottom w:val="none" w:sz="0" w:space="0" w:color="auto"/>
            <w:right w:val="none" w:sz="0" w:space="0" w:color="auto"/>
          </w:divBdr>
        </w:div>
      </w:divsChild>
    </w:div>
    <w:div w:id="730421926">
      <w:bodyDiv w:val="1"/>
      <w:marLeft w:val="0"/>
      <w:marRight w:val="0"/>
      <w:marTop w:val="0"/>
      <w:marBottom w:val="0"/>
      <w:divBdr>
        <w:top w:val="none" w:sz="0" w:space="0" w:color="auto"/>
        <w:left w:val="none" w:sz="0" w:space="0" w:color="auto"/>
        <w:bottom w:val="none" w:sz="0" w:space="0" w:color="auto"/>
        <w:right w:val="none" w:sz="0" w:space="0" w:color="auto"/>
      </w:divBdr>
      <w:divsChild>
        <w:div w:id="1626503704">
          <w:marLeft w:val="0"/>
          <w:marRight w:val="0"/>
          <w:marTop w:val="0"/>
          <w:marBottom w:val="0"/>
          <w:divBdr>
            <w:top w:val="none" w:sz="0" w:space="0" w:color="auto"/>
            <w:left w:val="none" w:sz="0" w:space="0" w:color="auto"/>
            <w:bottom w:val="none" w:sz="0" w:space="0" w:color="auto"/>
            <w:right w:val="none" w:sz="0" w:space="0" w:color="auto"/>
          </w:divBdr>
        </w:div>
        <w:div w:id="958923322">
          <w:marLeft w:val="0"/>
          <w:marRight w:val="0"/>
          <w:marTop w:val="0"/>
          <w:marBottom w:val="0"/>
          <w:divBdr>
            <w:top w:val="none" w:sz="0" w:space="0" w:color="auto"/>
            <w:left w:val="none" w:sz="0" w:space="0" w:color="auto"/>
            <w:bottom w:val="none" w:sz="0" w:space="0" w:color="auto"/>
            <w:right w:val="none" w:sz="0" w:space="0" w:color="auto"/>
          </w:divBdr>
          <w:divsChild>
            <w:div w:id="1415593700">
              <w:marLeft w:val="0"/>
              <w:marRight w:val="0"/>
              <w:marTop w:val="0"/>
              <w:marBottom w:val="0"/>
              <w:divBdr>
                <w:top w:val="none" w:sz="0" w:space="0" w:color="auto"/>
                <w:left w:val="none" w:sz="0" w:space="0" w:color="auto"/>
                <w:bottom w:val="none" w:sz="0" w:space="0" w:color="auto"/>
                <w:right w:val="none" w:sz="0" w:space="0" w:color="auto"/>
              </w:divBdr>
            </w:div>
          </w:divsChild>
        </w:div>
        <w:div w:id="1565796459">
          <w:marLeft w:val="0"/>
          <w:marRight w:val="0"/>
          <w:marTop w:val="0"/>
          <w:marBottom w:val="0"/>
          <w:divBdr>
            <w:top w:val="none" w:sz="0" w:space="0" w:color="auto"/>
            <w:left w:val="none" w:sz="0" w:space="0" w:color="auto"/>
            <w:bottom w:val="none" w:sz="0" w:space="0" w:color="auto"/>
            <w:right w:val="none" w:sz="0" w:space="0" w:color="auto"/>
          </w:divBdr>
          <w:divsChild>
            <w:div w:id="1397782612">
              <w:marLeft w:val="0"/>
              <w:marRight w:val="0"/>
              <w:marTop w:val="0"/>
              <w:marBottom w:val="0"/>
              <w:divBdr>
                <w:top w:val="none" w:sz="0" w:space="0" w:color="auto"/>
                <w:left w:val="none" w:sz="0" w:space="0" w:color="auto"/>
                <w:bottom w:val="none" w:sz="0" w:space="0" w:color="auto"/>
                <w:right w:val="none" w:sz="0" w:space="0" w:color="auto"/>
              </w:divBdr>
              <w:divsChild>
                <w:div w:id="577591544">
                  <w:marLeft w:val="0"/>
                  <w:marRight w:val="0"/>
                  <w:marTop w:val="0"/>
                  <w:marBottom w:val="0"/>
                  <w:divBdr>
                    <w:top w:val="none" w:sz="0" w:space="0" w:color="auto"/>
                    <w:left w:val="none" w:sz="0" w:space="0" w:color="auto"/>
                    <w:bottom w:val="none" w:sz="0" w:space="0" w:color="auto"/>
                    <w:right w:val="none" w:sz="0" w:space="0" w:color="auto"/>
                  </w:divBdr>
                  <w:divsChild>
                    <w:div w:id="2145655409">
                      <w:marLeft w:val="0"/>
                      <w:marRight w:val="0"/>
                      <w:marTop w:val="0"/>
                      <w:marBottom w:val="0"/>
                      <w:divBdr>
                        <w:top w:val="none" w:sz="0" w:space="0" w:color="auto"/>
                        <w:left w:val="none" w:sz="0" w:space="0" w:color="auto"/>
                        <w:bottom w:val="none" w:sz="0" w:space="0" w:color="auto"/>
                        <w:right w:val="none" w:sz="0" w:space="0" w:color="auto"/>
                      </w:divBdr>
                      <w:divsChild>
                        <w:div w:id="1677340622">
                          <w:marLeft w:val="0"/>
                          <w:marRight w:val="0"/>
                          <w:marTop w:val="0"/>
                          <w:marBottom w:val="0"/>
                          <w:divBdr>
                            <w:top w:val="none" w:sz="0" w:space="0" w:color="auto"/>
                            <w:left w:val="none" w:sz="0" w:space="0" w:color="auto"/>
                            <w:bottom w:val="none" w:sz="0" w:space="0" w:color="auto"/>
                            <w:right w:val="none" w:sz="0" w:space="0" w:color="auto"/>
                          </w:divBdr>
                        </w:div>
                      </w:divsChild>
                    </w:div>
                    <w:div w:id="2119793073">
                      <w:marLeft w:val="0"/>
                      <w:marRight w:val="0"/>
                      <w:marTop w:val="0"/>
                      <w:marBottom w:val="0"/>
                      <w:divBdr>
                        <w:top w:val="none" w:sz="0" w:space="0" w:color="auto"/>
                        <w:left w:val="none" w:sz="0" w:space="0" w:color="auto"/>
                        <w:bottom w:val="none" w:sz="0" w:space="0" w:color="auto"/>
                        <w:right w:val="none" w:sz="0" w:space="0" w:color="auto"/>
                      </w:divBdr>
                      <w:divsChild>
                        <w:div w:id="2094542047">
                          <w:marLeft w:val="0"/>
                          <w:marRight w:val="0"/>
                          <w:marTop w:val="0"/>
                          <w:marBottom w:val="0"/>
                          <w:divBdr>
                            <w:top w:val="none" w:sz="0" w:space="0" w:color="auto"/>
                            <w:left w:val="none" w:sz="0" w:space="0" w:color="auto"/>
                            <w:bottom w:val="none" w:sz="0" w:space="0" w:color="auto"/>
                            <w:right w:val="none" w:sz="0" w:space="0" w:color="auto"/>
                          </w:divBdr>
                        </w:div>
                      </w:divsChild>
                    </w:div>
                    <w:div w:id="1438215542">
                      <w:marLeft w:val="0"/>
                      <w:marRight w:val="0"/>
                      <w:marTop w:val="0"/>
                      <w:marBottom w:val="0"/>
                      <w:divBdr>
                        <w:top w:val="none" w:sz="0" w:space="0" w:color="auto"/>
                        <w:left w:val="none" w:sz="0" w:space="0" w:color="auto"/>
                        <w:bottom w:val="none" w:sz="0" w:space="0" w:color="auto"/>
                        <w:right w:val="none" w:sz="0" w:space="0" w:color="auto"/>
                      </w:divBdr>
                      <w:divsChild>
                        <w:div w:id="729619577">
                          <w:marLeft w:val="0"/>
                          <w:marRight w:val="0"/>
                          <w:marTop w:val="0"/>
                          <w:marBottom w:val="0"/>
                          <w:divBdr>
                            <w:top w:val="none" w:sz="0" w:space="0" w:color="auto"/>
                            <w:left w:val="none" w:sz="0" w:space="0" w:color="auto"/>
                            <w:bottom w:val="none" w:sz="0" w:space="0" w:color="auto"/>
                            <w:right w:val="none" w:sz="0" w:space="0" w:color="auto"/>
                          </w:divBdr>
                        </w:div>
                      </w:divsChild>
                    </w:div>
                    <w:div w:id="391854897">
                      <w:marLeft w:val="0"/>
                      <w:marRight w:val="0"/>
                      <w:marTop w:val="0"/>
                      <w:marBottom w:val="0"/>
                      <w:divBdr>
                        <w:top w:val="none" w:sz="0" w:space="0" w:color="auto"/>
                        <w:left w:val="none" w:sz="0" w:space="0" w:color="auto"/>
                        <w:bottom w:val="none" w:sz="0" w:space="0" w:color="auto"/>
                        <w:right w:val="none" w:sz="0" w:space="0" w:color="auto"/>
                      </w:divBdr>
                      <w:divsChild>
                        <w:div w:id="1947884761">
                          <w:marLeft w:val="0"/>
                          <w:marRight w:val="0"/>
                          <w:marTop w:val="0"/>
                          <w:marBottom w:val="0"/>
                          <w:divBdr>
                            <w:top w:val="none" w:sz="0" w:space="0" w:color="auto"/>
                            <w:left w:val="none" w:sz="0" w:space="0" w:color="auto"/>
                            <w:bottom w:val="none" w:sz="0" w:space="0" w:color="auto"/>
                            <w:right w:val="none" w:sz="0" w:space="0" w:color="auto"/>
                          </w:divBdr>
                        </w:div>
                      </w:divsChild>
                    </w:div>
                    <w:div w:id="1763986441">
                      <w:marLeft w:val="0"/>
                      <w:marRight w:val="0"/>
                      <w:marTop w:val="0"/>
                      <w:marBottom w:val="0"/>
                      <w:divBdr>
                        <w:top w:val="none" w:sz="0" w:space="0" w:color="auto"/>
                        <w:left w:val="none" w:sz="0" w:space="0" w:color="auto"/>
                        <w:bottom w:val="none" w:sz="0" w:space="0" w:color="auto"/>
                        <w:right w:val="none" w:sz="0" w:space="0" w:color="auto"/>
                      </w:divBdr>
                      <w:divsChild>
                        <w:div w:id="1854765444">
                          <w:marLeft w:val="0"/>
                          <w:marRight w:val="0"/>
                          <w:marTop w:val="0"/>
                          <w:marBottom w:val="0"/>
                          <w:divBdr>
                            <w:top w:val="none" w:sz="0" w:space="0" w:color="auto"/>
                            <w:left w:val="none" w:sz="0" w:space="0" w:color="auto"/>
                            <w:bottom w:val="none" w:sz="0" w:space="0" w:color="auto"/>
                            <w:right w:val="none" w:sz="0" w:space="0" w:color="auto"/>
                          </w:divBdr>
                        </w:div>
                      </w:divsChild>
                    </w:div>
                    <w:div w:id="789781520">
                      <w:marLeft w:val="0"/>
                      <w:marRight w:val="0"/>
                      <w:marTop w:val="0"/>
                      <w:marBottom w:val="0"/>
                      <w:divBdr>
                        <w:top w:val="none" w:sz="0" w:space="0" w:color="auto"/>
                        <w:left w:val="none" w:sz="0" w:space="0" w:color="auto"/>
                        <w:bottom w:val="none" w:sz="0" w:space="0" w:color="auto"/>
                        <w:right w:val="none" w:sz="0" w:space="0" w:color="auto"/>
                      </w:divBdr>
                      <w:divsChild>
                        <w:div w:id="223177443">
                          <w:marLeft w:val="0"/>
                          <w:marRight w:val="0"/>
                          <w:marTop w:val="0"/>
                          <w:marBottom w:val="0"/>
                          <w:divBdr>
                            <w:top w:val="none" w:sz="0" w:space="0" w:color="auto"/>
                            <w:left w:val="none" w:sz="0" w:space="0" w:color="auto"/>
                            <w:bottom w:val="none" w:sz="0" w:space="0" w:color="auto"/>
                            <w:right w:val="none" w:sz="0" w:space="0" w:color="auto"/>
                          </w:divBdr>
                        </w:div>
                      </w:divsChild>
                    </w:div>
                    <w:div w:id="1718092577">
                      <w:marLeft w:val="0"/>
                      <w:marRight w:val="0"/>
                      <w:marTop w:val="0"/>
                      <w:marBottom w:val="0"/>
                      <w:divBdr>
                        <w:top w:val="none" w:sz="0" w:space="0" w:color="auto"/>
                        <w:left w:val="none" w:sz="0" w:space="0" w:color="auto"/>
                        <w:bottom w:val="none" w:sz="0" w:space="0" w:color="auto"/>
                        <w:right w:val="none" w:sz="0" w:space="0" w:color="auto"/>
                      </w:divBdr>
                      <w:divsChild>
                        <w:div w:id="500630247">
                          <w:marLeft w:val="0"/>
                          <w:marRight w:val="0"/>
                          <w:marTop w:val="0"/>
                          <w:marBottom w:val="0"/>
                          <w:divBdr>
                            <w:top w:val="none" w:sz="0" w:space="0" w:color="auto"/>
                            <w:left w:val="none" w:sz="0" w:space="0" w:color="auto"/>
                            <w:bottom w:val="none" w:sz="0" w:space="0" w:color="auto"/>
                            <w:right w:val="none" w:sz="0" w:space="0" w:color="auto"/>
                          </w:divBdr>
                        </w:div>
                      </w:divsChild>
                    </w:div>
                    <w:div w:id="2048292141">
                      <w:marLeft w:val="0"/>
                      <w:marRight w:val="0"/>
                      <w:marTop w:val="0"/>
                      <w:marBottom w:val="0"/>
                      <w:divBdr>
                        <w:top w:val="none" w:sz="0" w:space="0" w:color="auto"/>
                        <w:left w:val="none" w:sz="0" w:space="0" w:color="auto"/>
                        <w:bottom w:val="none" w:sz="0" w:space="0" w:color="auto"/>
                        <w:right w:val="none" w:sz="0" w:space="0" w:color="auto"/>
                      </w:divBdr>
                      <w:divsChild>
                        <w:div w:id="421949654">
                          <w:marLeft w:val="0"/>
                          <w:marRight w:val="0"/>
                          <w:marTop w:val="0"/>
                          <w:marBottom w:val="0"/>
                          <w:divBdr>
                            <w:top w:val="none" w:sz="0" w:space="0" w:color="auto"/>
                            <w:left w:val="none" w:sz="0" w:space="0" w:color="auto"/>
                            <w:bottom w:val="none" w:sz="0" w:space="0" w:color="auto"/>
                            <w:right w:val="none" w:sz="0" w:space="0" w:color="auto"/>
                          </w:divBdr>
                        </w:div>
                      </w:divsChild>
                    </w:div>
                    <w:div w:id="843857981">
                      <w:marLeft w:val="0"/>
                      <w:marRight w:val="0"/>
                      <w:marTop w:val="0"/>
                      <w:marBottom w:val="0"/>
                      <w:divBdr>
                        <w:top w:val="none" w:sz="0" w:space="0" w:color="auto"/>
                        <w:left w:val="none" w:sz="0" w:space="0" w:color="auto"/>
                        <w:bottom w:val="none" w:sz="0" w:space="0" w:color="auto"/>
                        <w:right w:val="none" w:sz="0" w:space="0" w:color="auto"/>
                      </w:divBdr>
                      <w:divsChild>
                        <w:div w:id="2027631964">
                          <w:marLeft w:val="0"/>
                          <w:marRight w:val="0"/>
                          <w:marTop w:val="0"/>
                          <w:marBottom w:val="0"/>
                          <w:divBdr>
                            <w:top w:val="none" w:sz="0" w:space="0" w:color="auto"/>
                            <w:left w:val="none" w:sz="0" w:space="0" w:color="auto"/>
                            <w:bottom w:val="none" w:sz="0" w:space="0" w:color="auto"/>
                            <w:right w:val="none" w:sz="0" w:space="0" w:color="auto"/>
                          </w:divBdr>
                        </w:div>
                      </w:divsChild>
                    </w:div>
                    <w:div w:id="389039180">
                      <w:marLeft w:val="0"/>
                      <w:marRight w:val="0"/>
                      <w:marTop w:val="0"/>
                      <w:marBottom w:val="0"/>
                      <w:divBdr>
                        <w:top w:val="none" w:sz="0" w:space="0" w:color="auto"/>
                        <w:left w:val="none" w:sz="0" w:space="0" w:color="auto"/>
                        <w:bottom w:val="none" w:sz="0" w:space="0" w:color="auto"/>
                        <w:right w:val="none" w:sz="0" w:space="0" w:color="auto"/>
                      </w:divBdr>
                      <w:divsChild>
                        <w:div w:id="1882861095">
                          <w:marLeft w:val="0"/>
                          <w:marRight w:val="0"/>
                          <w:marTop w:val="0"/>
                          <w:marBottom w:val="0"/>
                          <w:divBdr>
                            <w:top w:val="none" w:sz="0" w:space="0" w:color="auto"/>
                            <w:left w:val="none" w:sz="0" w:space="0" w:color="auto"/>
                            <w:bottom w:val="none" w:sz="0" w:space="0" w:color="auto"/>
                            <w:right w:val="none" w:sz="0" w:space="0" w:color="auto"/>
                          </w:divBdr>
                        </w:div>
                      </w:divsChild>
                    </w:div>
                    <w:div w:id="1244799007">
                      <w:marLeft w:val="0"/>
                      <w:marRight w:val="0"/>
                      <w:marTop w:val="0"/>
                      <w:marBottom w:val="0"/>
                      <w:divBdr>
                        <w:top w:val="none" w:sz="0" w:space="0" w:color="auto"/>
                        <w:left w:val="none" w:sz="0" w:space="0" w:color="auto"/>
                        <w:bottom w:val="none" w:sz="0" w:space="0" w:color="auto"/>
                        <w:right w:val="none" w:sz="0" w:space="0" w:color="auto"/>
                      </w:divBdr>
                      <w:divsChild>
                        <w:div w:id="1178812195">
                          <w:marLeft w:val="0"/>
                          <w:marRight w:val="0"/>
                          <w:marTop w:val="0"/>
                          <w:marBottom w:val="0"/>
                          <w:divBdr>
                            <w:top w:val="none" w:sz="0" w:space="0" w:color="auto"/>
                            <w:left w:val="none" w:sz="0" w:space="0" w:color="auto"/>
                            <w:bottom w:val="none" w:sz="0" w:space="0" w:color="auto"/>
                            <w:right w:val="none" w:sz="0" w:space="0" w:color="auto"/>
                          </w:divBdr>
                        </w:div>
                      </w:divsChild>
                    </w:div>
                    <w:div w:id="363092295">
                      <w:marLeft w:val="0"/>
                      <w:marRight w:val="0"/>
                      <w:marTop w:val="0"/>
                      <w:marBottom w:val="0"/>
                      <w:divBdr>
                        <w:top w:val="none" w:sz="0" w:space="0" w:color="auto"/>
                        <w:left w:val="none" w:sz="0" w:space="0" w:color="auto"/>
                        <w:bottom w:val="none" w:sz="0" w:space="0" w:color="auto"/>
                        <w:right w:val="none" w:sz="0" w:space="0" w:color="auto"/>
                      </w:divBdr>
                      <w:divsChild>
                        <w:div w:id="1281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eit@kimep.kz" TargetMode="External"/><Relationship Id="rId13" Type="http://schemas.openxmlformats.org/officeDocument/2006/relationships/hyperlink" Target="https://www.kimep.kz/about/files/2018/02/Catalog-for-AY-2023-2024_fina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pa.org/monitor/jan03/princip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usc.edu/writingguide/researchpropos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ssdataexplorer.norc.org/" TargetMode="External"/><Relationship Id="rId4" Type="http://schemas.openxmlformats.org/officeDocument/2006/relationships/webSettings" Target="webSettings.xml"/><Relationship Id="rId9" Type="http://schemas.openxmlformats.org/officeDocument/2006/relationships/hyperlink" Target="https://zoom.us/j/96758078380?pwd=T1ZwRVBEWGVpWDZsd2k5MkxvRms1Zz09" TargetMode="External"/><Relationship Id="rId14" Type="http://schemas.openxmlformats.org/officeDocument/2006/relationships/hyperlink" Target="mailto:nurseit@kimep.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Juldyz Smagulova</dc:creator>
  <cp:keywords/>
  <dc:description/>
  <cp:lastModifiedBy>Nurseit Niyazbekov</cp:lastModifiedBy>
  <cp:revision>5</cp:revision>
  <cp:lastPrinted>2023-08-11T09:22:00Z</cp:lastPrinted>
  <dcterms:created xsi:type="dcterms:W3CDTF">2024-01-10T05:14:00Z</dcterms:created>
  <dcterms:modified xsi:type="dcterms:W3CDTF">2024-01-10T06:09:00Z</dcterms:modified>
</cp:coreProperties>
</file>