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A6D2" w14:textId="4DCBB647" w:rsidR="007B2106" w:rsidRPr="00526A6C" w:rsidRDefault="007B2106" w:rsidP="007B2106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526A6C">
        <w:rPr>
          <w:rFonts w:ascii="Times New Roman" w:hAnsi="Times New Roman" w:cs="Times New Roman"/>
          <w:b/>
          <w:bCs/>
        </w:rPr>
        <w:t>Public Economics/Public Finance</w:t>
      </w:r>
    </w:p>
    <w:p w14:paraId="34156151" w14:textId="4FE6E4A6" w:rsidR="007B2106" w:rsidRPr="00526A6C" w:rsidRDefault="007B2106" w:rsidP="007B2106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526A6C">
        <w:rPr>
          <w:rFonts w:ascii="Times New Roman" w:hAnsi="Times New Roman" w:cs="Times New Roman"/>
          <w:b/>
          <w:bCs/>
        </w:rPr>
        <w:t>Chapter 2 Exercise</w:t>
      </w:r>
    </w:p>
    <w:p w14:paraId="63896A60" w14:textId="2BB9BE86" w:rsidR="00526A6C" w:rsidRPr="00526A6C" w:rsidRDefault="00526A6C" w:rsidP="007B2106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526A6C">
        <w:rPr>
          <w:rFonts w:ascii="Times New Roman" w:hAnsi="Times New Roman" w:cs="Times New Roman"/>
          <w:b/>
          <w:bCs/>
        </w:rPr>
        <w:t>September 9</w:t>
      </w:r>
    </w:p>
    <w:p w14:paraId="0482E08F" w14:textId="77777777" w:rsidR="007B2106" w:rsidRPr="00526A6C" w:rsidRDefault="007B2106" w:rsidP="007B2106">
      <w:pPr>
        <w:ind w:left="720"/>
        <w:rPr>
          <w:rFonts w:ascii="Times New Roman" w:hAnsi="Times New Roman" w:cs="Times New Roman"/>
        </w:rPr>
      </w:pPr>
    </w:p>
    <w:p w14:paraId="35D283F4" w14:textId="5EDAA1ED" w:rsidR="007B2106" w:rsidRPr="00526A6C" w:rsidRDefault="007B2106" w:rsidP="007B210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26A6C">
        <w:rPr>
          <w:rFonts w:ascii="Times New Roman" w:hAnsi="Times New Roman" w:cs="Times New Roman"/>
        </w:rPr>
        <w:t xml:space="preserve">Define the public sector. What does Stiglitz &amp; Rosengard mean by “government activity” when measuring the size of the public sector? </w:t>
      </w:r>
    </w:p>
    <w:p w14:paraId="01246E0D" w14:textId="77777777" w:rsidR="001C54A2" w:rsidRPr="00526A6C" w:rsidRDefault="001C54A2" w:rsidP="001C54A2">
      <w:pPr>
        <w:rPr>
          <w:rFonts w:ascii="Times New Roman" w:hAnsi="Times New Roman" w:cs="Times New Roman"/>
        </w:rPr>
      </w:pPr>
    </w:p>
    <w:p w14:paraId="78E6A1AE" w14:textId="77777777" w:rsidR="001C54A2" w:rsidRPr="00526A6C" w:rsidRDefault="001C54A2" w:rsidP="001C54A2">
      <w:pPr>
        <w:rPr>
          <w:rFonts w:ascii="Times New Roman" w:hAnsi="Times New Roman" w:cs="Times New Roman"/>
        </w:rPr>
      </w:pPr>
    </w:p>
    <w:p w14:paraId="15430D92" w14:textId="77777777" w:rsidR="001C54A2" w:rsidRPr="00526A6C" w:rsidRDefault="001C54A2" w:rsidP="001C54A2">
      <w:pPr>
        <w:rPr>
          <w:rFonts w:ascii="Times New Roman" w:hAnsi="Times New Roman" w:cs="Times New Roman"/>
        </w:rPr>
      </w:pPr>
    </w:p>
    <w:p w14:paraId="3887431F" w14:textId="77777777" w:rsidR="007B2106" w:rsidRPr="00526A6C" w:rsidRDefault="007B2106" w:rsidP="007B210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26A6C">
        <w:rPr>
          <w:rFonts w:ascii="Times New Roman" w:hAnsi="Times New Roman" w:cs="Times New Roman"/>
        </w:rPr>
        <w:t xml:space="preserve">Explain the difference between government production of goods and services and government redistribution of income. Provide examples of each. </w:t>
      </w:r>
    </w:p>
    <w:p w14:paraId="7D59B8F5" w14:textId="77777777" w:rsidR="001C54A2" w:rsidRPr="00526A6C" w:rsidRDefault="001C54A2" w:rsidP="001C54A2">
      <w:pPr>
        <w:rPr>
          <w:rFonts w:ascii="Times New Roman" w:hAnsi="Times New Roman" w:cs="Times New Roman"/>
        </w:rPr>
      </w:pPr>
    </w:p>
    <w:p w14:paraId="4F0A853E" w14:textId="77777777" w:rsidR="001C54A2" w:rsidRPr="00526A6C" w:rsidRDefault="001C54A2" w:rsidP="001C54A2">
      <w:pPr>
        <w:rPr>
          <w:rFonts w:ascii="Times New Roman" w:hAnsi="Times New Roman" w:cs="Times New Roman"/>
        </w:rPr>
      </w:pPr>
    </w:p>
    <w:p w14:paraId="413BDFCC" w14:textId="77777777" w:rsidR="007B2106" w:rsidRPr="00526A6C" w:rsidRDefault="007B2106" w:rsidP="007B210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26A6C">
        <w:rPr>
          <w:rFonts w:ascii="Times New Roman" w:hAnsi="Times New Roman" w:cs="Times New Roman"/>
        </w:rPr>
        <w:t xml:space="preserve">Explain what is meant by “deficit financing.” How does it complicate the measurement of government revenues and expenditures? </w:t>
      </w:r>
    </w:p>
    <w:p w14:paraId="274BBFB8" w14:textId="77777777" w:rsidR="001C54A2" w:rsidRPr="00526A6C" w:rsidRDefault="001C54A2" w:rsidP="001C54A2">
      <w:pPr>
        <w:rPr>
          <w:rFonts w:ascii="Times New Roman" w:hAnsi="Times New Roman" w:cs="Times New Roman"/>
        </w:rPr>
      </w:pPr>
    </w:p>
    <w:p w14:paraId="3B4418D5" w14:textId="77777777" w:rsidR="001C54A2" w:rsidRPr="00526A6C" w:rsidRDefault="001C54A2" w:rsidP="001C54A2">
      <w:pPr>
        <w:rPr>
          <w:rFonts w:ascii="Times New Roman" w:hAnsi="Times New Roman" w:cs="Times New Roman"/>
        </w:rPr>
      </w:pPr>
    </w:p>
    <w:p w14:paraId="7E362B69" w14:textId="7EF1BFBE" w:rsidR="001C54A2" w:rsidRPr="00526A6C" w:rsidRDefault="001C54A2" w:rsidP="001C54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26A6C">
        <w:rPr>
          <w:rFonts w:ascii="Times New Roman" w:hAnsi="Times New Roman" w:cs="Times New Roman"/>
        </w:rPr>
        <w:t>Tax expenditures (e.g., deductions, exemptions) are often not captured in headline government spending figures.</w:t>
      </w:r>
      <w:r w:rsidRPr="00526A6C">
        <w:rPr>
          <w:rFonts w:ascii="Times New Roman" w:hAnsi="Times New Roman" w:cs="Times New Roman"/>
        </w:rPr>
        <w:br/>
        <w:t>a. Explain why tax expenditures may understate the true size of the public sector.</w:t>
      </w:r>
      <w:r w:rsidRPr="00526A6C">
        <w:rPr>
          <w:rFonts w:ascii="Times New Roman" w:hAnsi="Times New Roman" w:cs="Times New Roman"/>
        </w:rPr>
        <w:br/>
        <w:t xml:space="preserve">b. Give one example of a tax expenditure and a corresponding direct government expenditure that could achieve the same policy goal. </w:t>
      </w:r>
    </w:p>
    <w:p w14:paraId="53C3162A" w14:textId="77777777" w:rsidR="001C54A2" w:rsidRPr="00526A6C" w:rsidRDefault="001C54A2" w:rsidP="001C54A2">
      <w:pPr>
        <w:rPr>
          <w:rFonts w:ascii="Times New Roman" w:hAnsi="Times New Roman" w:cs="Times New Roman"/>
        </w:rPr>
      </w:pPr>
    </w:p>
    <w:p w14:paraId="735B47B4" w14:textId="77777777" w:rsidR="00A8646A" w:rsidRPr="00526A6C" w:rsidRDefault="00A8646A" w:rsidP="00A8646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26A6C">
        <w:rPr>
          <w:rFonts w:ascii="Times New Roman" w:hAnsi="Times New Roman" w:cs="Times New Roman"/>
        </w:rPr>
        <w:t>Calculate and compare:</w:t>
      </w:r>
      <w:r w:rsidRPr="00526A6C">
        <w:rPr>
          <w:rFonts w:ascii="Times New Roman" w:hAnsi="Times New Roman" w:cs="Times New Roman"/>
        </w:rPr>
        <w:br/>
        <w:t>a. If total government revenue is $500 billion and total expenditure is $550 billion, what is the budget deficit?</w:t>
      </w:r>
    </w:p>
    <w:p w14:paraId="570B0916" w14:textId="77777777" w:rsidR="00A8646A" w:rsidRPr="00526A6C" w:rsidRDefault="00A8646A" w:rsidP="00A8646A">
      <w:pPr>
        <w:ind w:left="720"/>
        <w:rPr>
          <w:rFonts w:ascii="Times New Roman" w:hAnsi="Times New Roman" w:cs="Times New Roman"/>
        </w:rPr>
      </w:pPr>
    </w:p>
    <w:p w14:paraId="043BE3B5" w14:textId="79CA2255" w:rsidR="00A8646A" w:rsidRPr="00526A6C" w:rsidRDefault="00A8646A" w:rsidP="00A8646A">
      <w:pPr>
        <w:ind w:left="720"/>
        <w:rPr>
          <w:rFonts w:ascii="Times New Roman" w:hAnsi="Times New Roman" w:cs="Times New Roman"/>
          <w:i/>
          <w:iCs/>
        </w:rPr>
      </w:pPr>
      <w:r w:rsidRPr="00526A6C">
        <w:rPr>
          <w:rFonts w:ascii="Times New Roman" w:hAnsi="Times New Roman" w:cs="Times New Roman"/>
        </w:rPr>
        <w:br/>
        <w:t xml:space="preserve">b. How might deficit influence assessments of the size of the public sector across countries? </w:t>
      </w:r>
    </w:p>
    <w:p w14:paraId="67AE87D5" w14:textId="77777777" w:rsidR="00D02C33" w:rsidRPr="00526A6C" w:rsidRDefault="00D02C33" w:rsidP="00A8646A">
      <w:pPr>
        <w:ind w:left="720"/>
        <w:rPr>
          <w:rFonts w:ascii="Times New Roman" w:hAnsi="Times New Roman" w:cs="Times New Roman"/>
          <w:i/>
          <w:iCs/>
        </w:rPr>
      </w:pPr>
    </w:p>
    <w:p w14:paraId="1DA81F38" w14:textId="77777777" w:rsidR="00D02C33" w:rsidRPr="00526A6C" w:rsidRDefault="00D02C33" w:rsidP="00A8646A">
      <w:pPr>
        <w:ind w:left="720"/>
        <w:rPr>
          <w:rFonts w:ascii="Times New Roman" w:hAnsi="Times New Roman" w:cs="Times New Roman"/>
          <w:i/>
          <w:iCs/>
        </w:rPr>
      </w:pPr>
    </w:p>
    <w:p w14:paraId="78C42925" w14:textId="77777777" w:rsidR="00D02C33" w:rsidRPr="00526A6C" w:rsidRDefault="00D02C33" w:rsidP="00D02C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26A6C">
        <w:rPr>
          <w:rFonts w:ascii="Times New Roman" w:hAnsi="Times New Roman" w:cs="Times New Roman"/>
          <w:b/>
          <w:bCs/>
        </w:rPr>
        <w:t>Case:</w:t>
      </w:r>
      <w:r w:rsidRPr="00526A6C">
        <w:rPr>
          <w:rFonts w:ascii="Times New Roman" w:hAnsi="Times New Roman" w:cs="Times New Roman"/>
        </w:rPr>
        <w:t xml:space="preserve"> </w:t>
      </w:r>
    </w:p>
    <w:p w14:paraId="1B771336" w14:textId="77777777" w:rsidR="00D02C33" w:rsidRPr="00526A6C" w:rsidRDefault="00D02C33" w:rsidP="00D02C33">
      <w:pPr>
        <w:ind w:left="360"/>
        <w:rPr>
          <w:rFonts w:ascii="Times New Roman" w:hAnsi="Times New Roman" w:cs="Times New Roman"/>
        </w:rPr>
      </w:pPr>
      <w:r w:rsidRPr="00526A6C">
        <w:rPr>
          <w:rFonts w:ascii="Times New Roman" w:hAnsi="Times New Roman" w:cs="Times New Roman"/>
        </w:rPr>
        <w:t>Imagine you are an economic advisor in a low-income country where government pensions and subsidized healthcare account for a large share of public budgets but are recorded as separate transfer accounts rather than direct expenditures.</w:t>
      </w:r>
      <w:r w:rsidRPr="00526A6C">
        <w:rPr>
          <w:rFonts w:ascii="Times New Roman" w:hAnsi="Times New Roman" w:cs="Times New Roman"/>
        </w:rPr>
        <w:br/>
        <w:t>a. How would this classification affect international comparisons of public sector size?</w:t>
      </w:r>
    </w:p>
    <w:p w14:paraId="2E731253" w14:textId="77777777" w:rsidR="00D02C33" w:rsidRPr="00526A6C" w:rsidRDefault="00D02C33" w:rsidP="00D02C33">
      <w:pPr>
        <w:ind w:left="360"/>
        <w:rPr>
          <w:rFonts w:ascii="Times New Roman" w:hAnsi="Times New Roman" w:cs="Times New Roman"/>
        </w:rPr>
      </w:pPr>
    </w:p>
    <w:p w14:paraId="0AA87951" w14:textId="77777777" w:rsidR="00D02C33" w:rsidRPr="00526A6C" w:rsidRDefault="00D02C33" w:rsidP="00D02C33">
      <w:pPr>
        <w:ind w:left="360"/>
        <w:rPr>
          <w:rFonts w:ascii="Times New Roman" w:hAnsi="Times New Roman" w:cs="Times New Roman"/>
        </w:rPr>
      </w:pPr>
    </w:p>
    <w:p w14:paraId="20840987" w14:textId="0F92B7F9" w:rsidR="00D02C33" w:rsidRPr="00526A6C" w:rsidRDefault="00D02C33" w:rsidP="00D02C33">
      <w:pPr>
        <w:ind w:left="360"/>
        <w:rPr>
          <w:rFonts w:ascii="Times New Roman" w:hAnsi="Times New Roman" w:cs="Times New Roman"/>
        </w:rPr>
      </w:pPr>
      <w:r w:rsidRPr="00526A6C">
        <w:rPr>
          <w:rFonts w:ascii="Times New Roman" w:hAnsi="Times New Roman" w:cs="Times New Roman"/>
        </w:rPr>
        <w:br/>
        <w:t>b. Propose a way to adjust the data so that comparisons with other countries are fairer</w:t>
      </w:r>
    </w:p>
    <w:p w14:paraId="24511DC6" w14:textId="77777777" w:rsidR="00845E3A" w:rsidRPr="00526A6C" w:rsidRDefault="00845E3A">
      <w:pPr>
        <w:rPr>
          <w:rFonts w:ascii="Times New Roman" w:hAnsi="Times New Roman" w:cs="Times New Roman"/>
        </w:rPr>
      </w:pPr>
    </w:p>
    <w:sectPr w:rsidR="00845E3A" w:rsidRPr="00526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56EA"/>
    <w:multiLevelType w:val="multilevel"/>
    <w:tmpl w:val="0F8EF6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45404A"/>
    <w:multiLevelType w:val="multilevel"/>
    <w:tmpl w:val="33C45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3360691">
    <w:abstractNumId w:val="1"/>
  </w:num>
  <w:num w:numId="2" w16cid:durableId="628166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06"/>
    <w:rsid w:val="001C54A2"/>
    <w:rsid w:val="00526A6C"/>
    <w:rsid w:val="00694FE1"/>
    <w:rsid w:val="007800AB"/>
    <w:rsid w:val="007917B7"/>
    <w:rsid w:val="007B2106"/>
    <w:rsid w:val="007C01EB"/>
    <w:rsid w:val="00845E3A"/>
    <w:rsid w:val="00A37E6B"/>
    <w:rsid w:val="00A8646A"/>
    <w:rsid w:val="00D0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12E4A"/>
  <w15:chartTrackingRefBased/>
  <w15:docId w15:val="{DECCBC01-26EB-41B6-9481-CEA8839C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106"/>
  </w:style>
  <w:style w:type="paragraph" w:styleId="Heading1">
    <w:name w:val="heading 1"/>
    <w:basedOn w:val="Normal"/>
    <w:next w:val="Normal"/>
    <w:link w:val="Heading1Char"/>
    <w:uiPriority w:val="9"/>
    <w:qFormat/>
    <w:rsid w:val="007B2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1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1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1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1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1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1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1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1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1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1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1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1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1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1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1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Amagoh Francis</dc:creator>
  <cp:keywords/>
  <dc:description/>
  <cp:lastModifiedBy>Amagoh Francis</cp:lastModifiedBy>
  <cp:revision>4</cp:revision>
  <dcterms:created xsi:type="dcterms:W3CDTF">2026-09-09T09:32:00Z</dcterms:created>
  <dcterms:modified xsi:type="dcterms:W3CDTF">2026-09-09T09:32:00Z</dcterms:modified>
</cp:coreProperties>
</file>