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A1" w:rsidRPr="005B6388" w:rsidRDefault="00AC71A1" w:rsidP="00F856C2">
      <w:pPr>
        <w:jc w:val="center"/>
        <w:rPr>
          <w:b/>
          <w:lang w:val="en-US"/>
        </w:rPr>
      </w:pPr>
      <w:r w:rsidRPr="005B6388">
        <w:rPr>
          <w:b/>
          <w:lang w:val="en-US"/>
        </w:rPr>
        <w:t xml:space="preserve">Preparation </w:t>
      </w:r>
      <w:r w:rsidR="00F856C2">
        <w:rPr>
          <w:b/>
          <w:lang w:val="en-US"/>
        </w:rPr>
        <w:t>for</w:t>
      </w:r>
      <w:r w:rsidRPr="005B6388">
        <w:rPr>
          <w:b/>
          <w:lang w:val="en-US"/>
        </w:rPr>
        <w:t xml:space="preserve"> final exam </w:t>
      </w:r>
      <w:r w:rsidRPr="005B6388">
        <w:rPr>
          <w:b/>
          <w:lang w:val="en-US"/>
        </w:rPr>
        <w:br/>
      </w:r>
    </w:p>
    <w:p w:rsidR="00AC71A1" w:rsidRPr="005B6388" w:rsidRDefault="00AC71A1" w:rsidP="00F856C2">
      <w:pPr>
        <w:rPr>
          <w:b/>
          <w:i/>
          <w:lang w:val="en-US"/>
        </w:rPr>
      </w:pPr>
      <w:r w:rsidRPr="005B6388">
        <w:rPr>
          <w:b/>
          <w:i/>
          <w:lang w:val="en-US"/>
        </w:rPr>
        <w:t>Hypothesis test</w:t>
      </w:r>
    </w:p>
    <w:p w:rsidR="00AC71A1" w:rsidRPr="005B6388" w:rsidRDefault="00AC71A1" w:rsidP="00F856C2">
      <w:pPr>
        <w:rPr>
          <w:b/>
          <w:i/>
          <w:lang w:val="en-US"/>
        </w:rPr>
      </w:pPr>
    </w:p>
    <w:p w:rsidR="00AC71A1" w:rsidRPr="005B6388" w:rsidRDefault="00AC71A1" w:rsidP="00F856C2">
      <w:pPr>
        <w:rPr>
          <w:b/>
          <w:lang w:val="en-US"/>
        </w:rPr>
      </w:pPr>
      <w:r w:rsidRPr="005B6388">
        <w:rPr>
          <w:b/>
          <w:lang w:val="en-US"/>
        </w:rPr>
        <w:t>Test of population proportions</w:t>
      </w:r>
    </w:p>
    <w:p w:rsidR="00AC71A1" w:rsidRPr="005B6388" w:rsidRDefault="00AC71A1" w:rsidP="00F856C2">
      <w:pPr>
        <w:jc w:val="both"/>
        <w:rPr>
          <w:lang w:val="en-US"/>
        </w:rPr>
      </w:pPr>
      <w:r w:rsidRPr="005B6388">
        <w:rPr>
          <w:b/>
          <w:lang w:val="en-US"/>
        </w:rPr>
        <w:t xml:space="preserve">1. </w:t>
      </w:r>
      <w:r w:rsidRPr="005B6388">
        <w:rPr>
          <w:lang w:val="en-US"/>
        </w:rPr>
        <w:t xml:space="preserve">Mr. A and Mr. </w:t>
      </w:r>
      <w:r w:rsidRPr="005B6388">
        <w:t>В</w:t>
      </w:r>
      <w:r w:rsidRPr="005B6388">
        <w:rPr>
          <w:lang w:val="en-US"/>
        </w:rPr>
        <w:t xml:space="preserve"> are running for local public office in a large city. Mr. A says that only 30% of the voters are in favor of a certain issue, a law to sell liquor on Sundays. Mr. </w:t>
      </w:r>
      <w:r w:rsidRPr="005B6388">
        <w:t>В</w:t>
      </w:r>
      <w:r w:rsidRPr="005B6388">
        <w:rPr>
          <w:lang w:val="en-US"/>
        </w:rPr>
        <w:t xml:space="preserve"> doubts A's statement and believes that more than 30% favor such legislation. Mr. </w:t>
      </w:r>
      <w:r w:rsidRPr="005B6388">
        <w:t>В</w:t>
      </w:r>
      <w:r w:rsidRPr="005B6388">
        <w:rPr>
          <w:lang w:val="en-US"/>
        </w:rPr>
        <w:t xml:space="preserve"> pays for an independent organization to make a study of this situation. In a random sample 400 voters, 160 favored the legislation. What conclusions should the polling organization report to Mr. B? </w:t>
      </w:r>
      <w:proofErr w:type="gramStart"/>
      <w:r w:rsidRPr="005B6388">
        <w:rPr>
          <w:lang w:val="en-US"/>
        </w:rPr>
        <w:t xml:space="preserve">Let </w:t>
      </w:r>
      <w:proofErr w:type="gramEnd"/>
      <w:r w:rsidRPr="005B6388">
        <w:rPr>
          <w:position w:val="-6"/>
          <w:lang w:val="en-US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4.25pt" o:ole="">
            <v:imagedata r:id="rId6" o:title=""/>
          </v:shape>
          <o:OLEObject Type="Embed" ProgID="Equation.3" ShapeID="_x0000_i1025" DrawAspect="Content" ObjectID="_1605605520" r:id="rId7"/>
        </w:object>
      </w:r>
      <w:r w:rsidRPr="005B6388">
        <w:rPr>
          <w:lang w:val="en-US"/>
        </w:rPr>
        <w:t>.</w:t>
      </w:r>
    </w:p>
    <w:p w:rsidR="00AC71A1" w:rsidRPr="005B6388" w:rsidRDefault="00AC71A1" w:rsidP="00F856C2">
      <w:pPr>
        <w:jc w:val="both"/>
        <w:rPr>
          <w:b/>
          <w:lang w:val="en-US"/>
        </w:rPr>
      </w:pPr>
      <w:r w:rsidRPr="005B6388">
        <w:rPr>
          <w:lang w:val="en-US"/>
        </w:rPr>
        <w:t xml:space="preserve">    </w:t>
      </w:r>
    </w:p>
    <w:p w:rsidR="00AC71A1" w:rsidRPr="005B6388" w:rsidRDefault="00AC71A1" w:rsidP="00F856C2">
      <w:pPr>
        <w:shd w:val="clear" w:color="auto" w:fill="FFFFFF"/>
        <w:ind w:right="5"/>
        <w:rPr>
          <w:b/>
          <w:lang w:val="en-US"/>
        </w:rPr>
      </w:pPr>
      <w:r w:rsidRPr="005B6388">
        <w:rPr>
          <w:b/>
          <w:lang w:val="en-US"/>
        </w:rPr>
        <w:t xml:space="preserve">Test for the difference between two population proportions </w:t>
      </w:r>
    </w:p>
    <w:p w:rsidR="00AC71A1" w:rsidRPr="005B6388" w:rsidRDefault="00AC71A1" w:rsidP="00F856C2">
      <w:pPr>
        <w:shd w:val="clear" w:color="auto" w:fill="FFFFFF"/>
        <w:ind w:right="5"/>
        <w:jc w:val="both"/>
        <w:rPr>
          <w:lang w:val="en-US"/>
        </w:rPr>
      </w:pPr>
      <w:r w:rsidRPr="005B6388">
        <w:rPr>
          <w:b/>
          <w:lang w:val="en-US"/>
        </w:rPr>
        <w:t xml:space="preserve">2. </w:t>
      </w:r>
      <w:r w:rsidRPr="005B6388">
        <w:rPr>
          <w:lang w:val="en-US"/>
        </w:rPr>
        <w:t xml:space="preserve">A company is planning to buy a few machines. Company is considering two types of machines, but will buy all of the same type. The company selects one machine from each type and uses for a few days. A sample of 900 items produced on machine </w:t>
      </w:r>
      <w:proofErr w:type="gramStart"/>
      <w:r w:rsidRPr="005B6388">
        <w:rPr>
          <w:lang w:val="en-US"/>
        </w:rPr>
        <w:t>A</w:t>
      </w:r>
      <w:proofErr w:type="gramEnd"/>
      <w:r w:rsidRPr="005B6388">
        <w:rPr>
          <w:lang w:val="en-US"/>
        </w:rPr>
        <w:t xml:space="preserve"> showed that 55 of them were defective. A sample of 700 items produced on machine B showed that 41 of them were defective. Testing at 1% significance level, can we conclude based on the information from these samples that the proportions of the defective items produced on the two machines are different?</w:t>
      </w:r>
    </w:p>
    <w:p w:rsidR="00AC71A1" w:rsidRPr="005B6388" w:rsidRDefault="00AC71A1" w:rsidP="00F856C2">
      <w:pPr>
        <w:shd w:val="clear" w:color="auto" w:fill="FFFFFF"/>
        <w:ind w:right="5"/>
        <w:jc w:val="both"/>
        <w:rPr>
          <w:lang w:val="en-US"/>
        </w:rPr>
      </w:pPr>
    </w:p>
    <w:p w:rsidR="00AC71A1" w:rsidRPr="005B6388" w:rsidRDefault="00AC71A1" w:rsidP="00F856C2">
      <w:pPr>
        <w:shd w:val="clear" w:color="auto" w:fill="FFFFFF"/>
        <w:ind w:right="5"/>
        <w:jc w:val="both"/>
        <w:rPr>
          <w:lang w:val="en-US"/>
        </w:rPr>
      </w:pPr>
      <w:r w:rsidRPr="005B6388">
        <w:rPr>
          <w:b/>
          <w:lang w:val="en-US"/>
        </w:rPr>
        <w:t>Confidence interval for population mean</w:t>
      </w:r>
    </w:p>
    <w:p w:rsidR="00AC71A1" w:rsidRPr="005B6388" w:rsidRDefault="00AC71A1" w:rsidP="00F856C2">
      <w:pPr>
        <w:shd w:val="clear" w:color="auto" w:fill="FFFFFF"/>
        <w:tabs>
          <w:tab w:val="left" w:pos="4046"/>
        </w:tabs>
        <w:jc w:val="both"/>
        <w:rPr>
          <w:lang w:val="en-US"/>
        </w:rPr>
      </w:pPr>
      <w:r w:rsidRPr="005B6388">
        <w:rPr>
          <w:b/>
          <w:lang w:val="en-US"/>
        </w:rPr>
        <w:t xml:space="preserve">3.  </w:t>
      </w:r>
      <w:r w:rsidRPr="005B6388">
        <w:rPr>
          <w:spacing w:val="-2"/>
          <w:lang w:val="en-US"/>
        </w:rPr>
        <w:t>According to the Bureau of Labor statistics, l</w:t>
      </w:r>
      <w:r w:rsidRPr="005B6388">
        <w:rPr>
          <w:lang w:val="en-US"/>
        </w:rPr>
        <w:t xml:space="preserve">ast year university instructors </w:t>
      </w:r>
      <w:r w:rsidRPr="005B6388">
        <w:rPr>
          <w:spacing w:val="-2"/>
          <w:lang w:val="en-US"/>
        </w:rPr>
        <w:t>earned an average $440 per month</w:t>
      </w:r>
      <w:r w:rsidRPr="005B6388">
        <w:rPr>
          <w:spacing w:val="-7"/>
          <w:lang w:val="en-US"/>
        </w:rPr>
        <w:t xml:space="preserve">. Assume that this mean has been calculated for </w:t>
      </w:r>
      <w:r w:rsidRPr="005B6388">
        <w:rPr>
          <w:lang w:val="en-US"/>
        </w:rPr>
        <w:t>samples of 400 instructors</w:t>
      </w:r>
      <w:r w:rsidRPr="005B6388">
        <w:rPr>
          <w:spacing w:val="-3"/>
          <w:lang w:val="en-US"/>
        </w:rPr>
        <w:t xml:space="preserve">. Further assume that the standard deviation of monthly earnings </w:t>
      </w:r>
      <w:r w:rsidRPr="005B6388">
        <w:rPr>
          <w:spacing w:val="-4"/>
          <w:lang w:val="en-US"/>
        </w:rPr>
        <w:t xml:space="preserve">of this population is $50.  Find a 99% confidence interval for </w:t>
      </w:r>
      <w:r w:rsidRPr="005B6388">
        <w:rPr>
          <w:spacing w:val="-3"/>
          <w:lang w:val="en-US"/>
        </w:rPr>
        <w:t xml:space="preserve">the mean </w:t>
      </w:r>
      <m:oMath>
        <m:r>
          <w:rPr>
            <w:rFonts w:ascii="Cambria Math" w:hAnsi="Cambria Math"/>
            <w:spacing w:val="-3"/>
            <w:lang w:val="en-US"/>
          </w:rPr>
          <m:t xml:space="preserve">μ </m:t>
        </m:r>
      </m:oMath>
      <w:r w:rsidRPr="005B6388">
        <w:rPr>
          <w:spacing w:val="-3"/>
          <w:lang w:val="en-US"/>
        </w:rPr>
        <w:t xml:space="preserve">of monthly earnings of </w:t>
      </w:r>
      <w:r w:rsidRPr="005B6388">
        <w:rPr>
          <w:lang w:val="en-US"/>
        </w:rPr>
        <w:t>university</w:t>
      </w:r>
      <w:r w:rsidRPr="005B6388">
        <w:rPr>
          <w:spacing w:val="-3"/>
          <w:lang w:val="en-US"/>
        </w:rPr>
        <w:t xml:space="preserve"> instructors</w:t>
      </w:r>
      <w:r w:rsidRPr="005B6388">
        <w:rPr>
          <w:lang w:val="en-US"/>
        </w:rPr>
        <w:t>.</w:t>
      </w:r>
    </w:p>
    <w:p w:rsidR="006D5569" w:rsidRDefault="006D5569" w:rsidP="00F856C2">
      <w:pPr>
        <w:shd w:val="clear" w:color="auto" w:fill="FFFFFF"/>
        <w:spacing w:before="58"/>
        <w:rPr>
          <w:b/>
          <w:i/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b/>
          <w:i/>
          <w:lang w:val="en-US"/>
        </w:rPr>
      </w:pPr>
      <w:r w:rsidRPr="005B6388">
        <w:rPr>
          <w:b/>
          <w:i/>
          <w:lang w:val="en-US"/>
        </w:rPr>
        <w:t>Time series</w:t>
      </w:r>
    </w:p>
    <w:p w:rsidR="00AC71A1" w:rsidRPr="005B6388" w:rsidRDefault="00AC71A1" w:rsidP="00F856C2">
      <w:pPr>
        <w:shd w:val="clear" w:color="auto" w:fill="FFFFFF"/>
        <w:spacing w:before="197"/>
        <w:ind w:left="5"/>
        <w:rPr>
          <w:spacing w:val="-6"/>
          <w:lang w:val="en-US"/>
        </w:rPr>
      </w:pPr>
      <w:r w:rsidRPr="005B6388">
        <w:rPr>
          <w:b/>
          <w:spacing w:val="-6"/>
          <w:lang w:val="en-US"/>
        </w:rPr>
        <w:t>A</w:t>
      </w:r>
      <w:r w:rsidRPr="005B6388">
        <w:rPr>
          <w:b/>
          <w:bCs/>
          <w:lang w:val="en-US"/>
        </w:rPr>
        <w:t xml:space="preserve"> price index for a single item</w:t>
      </w:r>
    </w:p>
    <w:p w:rsidR="00AC71A1" w:rsidRPr="005B6388" w:rsidRDefault="005B6388" w:rsidP="00F856C2">
      <w:pPr>
        <w:shd w:val="clear" w:color="auto" w:fill="FFFFFF"/>
        <w:ind w:right="168"/>
        <w:jc w:val="both"/>
        <w:rPr>
          <w:lang w:val="en-US"/>
        </w:rPr>
      </w:pPr>
      <w:r w:rsidRPr="005B6388">
        <w:rPr>
          <w:b/>
          <w:lang w:val="en-US"/>
        </w:rPr>
        <w:t>4</w:t>
      </w:r>
      <w:r w:rsidR="00AC71A1" w:rsidRPr="005B6388">
        <w:rPr>
          <w:b/>
          <w:lang w:val="en-US"/>
        </w:rPr>
        <w:t xml:space="preserve">.  </w:t>
      </w:r>
      <w:r w:rsidR="00AC71A1" w:rsidRPr="005B6388">
        <w:rPr>
          <w:lang w:val="en-US"/>
        </w:rPr>
        <w:t>Consider the following Consumer Price Index (CPI) for the past 5 years. Use year 2000 to construct a relative price index showing how CPI has increased.</w:t>
      </w:r>
    </w:p>
    <w:p w:rsidR="00AC71A1" w:rsidRPr="005B6388" w:rsidRDefault="00AC71A1" w:rsidP="00F856C2">
      <w:pPr>
        <w:shd w:val="clear" w:color="auto" w:fill="FFFFFF"/>
        <w:ind w:right="168"/>
        <w:jc w:val="both"/>
        <w:rPr>
          <w:b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4"/>
        <w:gridCol w:w="1819"/>
        <w:gridCol w:w="1819"/>
      </w:tblGrid>
      <w:tr w:rsidR="00AC71A1" w:rsidRPr="005B6388" w:rsidTr="00B23E6B">
        <w:trPr>
          <w:trHeight w:hRule="exact" w:val="269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216"/>
              <w:jc w:val="right"/>
            </w:pPr>
            <w:r w:rsidRPr="005B6388">
              <w:rPr>
                <w:w w:val="90"/>
                <w:lang w:val="en-US"/>
              </w:rPr>
              <w:t>Year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  <w:r w:rsidRPr="005B6388">
              <w:rPr>
                <w:spacing w:val="-17"/>
                <w:w w:val="90"/>
                <w:lang w:val="en-US"/>
              </w:rPr>
              <w:t xml:space="preserve">CPI </w:t>
            </w:r>
            <w:r w:rsidRPr="005B6388">
              <w:rPr>
                <w:spacing w:val="-17"/>
                <w:w w:val="90"/>
              </w:rPr>
              <w:t xml:space="preserve">(2000 </w:t>
            </w:r>
            <w:r w:rsidRPr="005B6388">
              <w:rPr>
                <w:spacing w:val="-17"/>
                <w:w w:val="90"/>
                <w:lang w:val="en-US"/>
              </w:rPr>
              <w:t>base)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spacing w:val="-17"/>
                <w:w w:val="90"/>
                <w:lang w:val="en-US"/>
              </w:rPr>
            </w:pPr>
            <w:r w:rsidRPr="005B6388">
              <w:rPr>
                <w:spacing w:val="-6"/>
                <w:lang w:val="en-US"/>
              </w:rPr>
              <w:t>A</w:t>
            </w:r>
            <w:r w:rsidRPr="005B6388">
              <w:rPr>
                <w:bCs/>
                <w:lang w:val="en-US"/>
              </w:rPr>
              <w:t xml:space="preserve"> price index</w:t>
            </w:r>
          </w:p>
        </w:tc>
      </w:tr>
      <w:tr w:rsidR="00AC71A1" w:rsidRPr="005B6388" w:rsidTr="00B23E6B">
        <w:trPr>
          <w:trHeight w:hRule="exact" w:val="264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221"/>
              <w:jc w:val="right"/>
            </w:pPr>
            <w:r w:rsidRPr="005B6388">
              <w:rPr>
                <w:w w:val="90"/>
              </w:rPr>
              <w:t>2000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490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</w:p>
        </w:tc>
      </w:tr>
      <w:tr w:rsidR="00AC71A1" w:rsidRPr="005B6388" w:rsidTr="00B23E6B">
        <w:trPr>
          <w:trHeight w:hRule="exact" w:val="254"/>
        </w:trPr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245"/>
              <w:jc w:val="right"/>
            </w:pPr>
            <w:r w:rsidRPr="005B6388">
              <w:rPr>
                <w:w w:val="90"/>
              </w:rPr>
              <w:t>2001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540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</w:p>
        </w:tc>
      </w:tr>
      <w:tr w:rsidR="00AC71A1" w:rsidRPr="005B6388" w:rsidTr="00B23E6B">
        <w:trPr>
          <w:trHeight w:hRule="exact" w:val="254"/>
        </w:trPr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221"/>
              <w:jc w:val="right"/>
            </w:pPr>
            <w:r w:rsidRPr="005B6388">
              <w:rPr>
                <w:w w:val="90"/>
              </w:rPr>
              <w:t>2002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585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</w:p>
        </w:tc>
      </w:tr>
      <w:tr w:rsidR="00AC71A1" w:rsidRPr="005B6388" w:rsidTr="00B23E6B">
        <w:trPr>
          <w:trHeight w:hRule="exact" w:val="254"/>
        </w:trPr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235"/>
              <w:jc w:val="right"/>
            </w:pPr>
            <w:r w:rsidRPr="005B6388">
              <w:rPr>
                <w:w w:val="90"/>
              </w:rPr>
              <w:t>2003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640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</w:p>
        </w:tc>
      </w:tr>
      <w:tr w:rsidR="00AC71A1" w:rsidRPr="005B6388" w:rsidTr="00B23E6B">
        <w:trPr>
          <w:trHeight w:hRule="exact" w:val="269"/>
        </w:trPr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226"/>
              <w:jc w:val="right"/>
            </w:pPr>
            <w:r w:rsidRPr="005B6388">
              <w:rPr>
                <w:w w:val="90"/>
              </w:rPr>
              <w:t>2004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700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</w:p>
        </w:tc>
      </w:tr>
    </w:tbl>
    <w:p w:rsidR="00AC71A1" w:rsidRPr="005B6388" w:rsidRDefault="00AC71A1" w:rsidP="00F856C2">
      <w:pPr>
        <w:shd w:val="clear" w:color="auto" w:fill="FFFFFF"/>
        <w:tabs>
          <w:tab w:val="left" w:pos="6300"/>
        </w:tabs>
        <w:ind w:right="82"/>
        <w:jc w:val="both"/>
        <w:rPr>
          <w:b/>
          <w:lang w:val="en-US"/>
        </w:rPr>
      </w:pPr>
    </w:p>
    <w:p w:rsidR="00AC71A1" w:rsidRPr="005B6388" w:rsidRDefault="00AC71A1" w:rsidP="00F856C2">
      <w:pPr>
        <w:shd w:val="clear" w:color="auto" w:fill="FFFFFF"/>
        <w:tabs>
          <w:tab w:val="left" w:pos="6300"/>
        </w:tabs>
        <w:ind w:right="82"/>
        <w:rPr>
          <w:b/>
          <w:lang w:val="en-US"/>
        </w:rPr>
      </w:pPr>
      <w:r w:rsidRPr="005B6388">
        <w:rPr>
          <w:b/>
          <w:lang w:val="en-US"/>
        </w:rPr>
        <w:t>A weighted price index</w:t>
      </w:r>
    </w:p>
    <w:p w:rsidR="00AC71A1" w:rsidRPr="005B6388" w:rsidRDefault="005B6388" w:rsidP="00F856C2">
      <w:pPr>
        <w:shd w:val="clear" w:color="auto" w:fill="FFFFFF"/>
        <w:ind w:left="5" w:right="-164"/>
        <w:jc w:val="both"/>
        <w:rPr>
          <w:lang w:val="en-US"/>
        </w:rPr>
      </w:pPr>
      <w:r w:rsidRPr="005B6388">
        <w:rPr>
          <w:b/>
          <w:lang w:val="en-US"/>
        </w:rPr>
        <w:t>5</w:t>
      </w:r>
      <w:r w:rsidR="00AC71A1" w:rsidRPr="005B6388">
        <w:rPr>
          <w:b/>
          <w:lang w:val="en-US"/>
        </w:rPr>
        <w:t xml:space="preserve">. </w:t>
      </w:r>
      <w:r w:rsidR="00AC71A1" w:rsidRPr="005B6388">
        <w:rPr>
          <w:lang w:val="en-US"/>
        </w:rPr>
        <w:t xml:space="preserve">Company produces three types of items: A, B, and C. The </w:t>
      </w:r>
      <w:r w:rsidR="00AC71A1" w:rsidRPr="005B6388">
        <w:rPr>
          <w:spacing w:val="-2"/>
          <w:lang w:val="en-US"/>
        </w:rPr>
        <w:t>beginning-year cost per item, the ending-year cost per item, the number of items sold in the beginning-year period and ending-year period are shown below: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0"/>
        <w:gridCol w:w="1890"/>
        <w:gridCol w:w="1530"/>
        <w:gridCol w:w="2610"/>
        <w:gridCol w:w="2700"/>
      </w:tblGrid>
      <w:tr w:rsidR="00AC71A1" w:rsidRPr="005B6388" w:rsidTr="0072131B">
        <w:trPr>
          <w:trHeight w:hRule="exact" w:val="293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326" w:right="-164"/>
            </w:pPr>
            <w:bookmarkStart w:id="0" w:name="_GoBack" w:colFirst="1" w:colLast="1"/>
            <w:r w:rsidRPr="005B6388">
              <w:rPr>
                <w:lang w:val="en-US"/>
              </w:rPr>
              <w:t>Items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72131B">
            <w:pPr>
              <w:shd w:val="clear" w:color="auto" w:fill="FFFFFF"/>
              <w:ind w:left="187" w:right="-164"/>
              <w:jc w:val="center"/>
            </w:pPr>
            <w:r w:rsidRPr="005B6388">
              <w:rPr>
                <w:lang w:val="en-US"/>
              </w:rPr>
              <w:t>Beginning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rPr>
                <w:spacing w:val="-4"/>
                <w:lang w:val="en-US"/>
              </w:rPr>
              <w:t>Ending year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rPr>
                <w:lang w:val="en-US"/>
              </w:rPr>
              <w:t>Number of</w:t>
            </w:r>
            <w:r w:rsidR="006D5569" w:rsidRPr="005B6388">
              <w:rPr>
                <w:spacing w:val="-3"/>
                <w:lang w:val="en-US"/>
              </w:rPr>
              <w:t xml:space="preserve"> </w:t>
            </w:r>
            <w:r w:rsidR="006D5569" w:rsidRPr="005B6388">
              <w:rPr>
                <w:spacing w:val="-3"/>
                <w:lang w:val="en-US"/>
              </w:rPr>
              <w:t>items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rPr>
                <w:lang w:val="en-US"/>
              </w:rPr>
              <w:t>Number of</w:t>
            </w:r>
            <w:r w:rsidR="006D5569" w:rsidRPr="005B6388">
              <w:rPr>
                <w:spacing w:val="-3"/>
                <w:lang w:val="en-US"/>
              </w:rPr>
              <w:t xml:space="preserve"> </w:t>
            </w:r>
            <w:r w:rsidR="006D5569" w:rsidRPr="005B6388">
              <w:rPr>
                <w:spacing w:val="-3"/>
                <w:lang w:val="en-US"/>
              </w:rPr>
              <w:t>items</w:t>
            </w:r>
          </w:p>
        </w:tc>
      </w:tr>
      <w:tr w:rsidR="00AC71A1" w:rsidRPr="005B6388" w:rsidTr="0072131B">
        <w:trPr>
          <w:trHeight w:hRule="exact" w:val="324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72131B">
            <w:pPr>
              <w:shd w:val="clear" w:color="auto" w:fill="FFFFFF"/>
              <w:ind w:right="-164"/>
              <w:jc w:val="center"/>
            </w:pPr>
            <w:r w:rsidRPr="005B6388">
              <w:rPr>
                <w:lang w:val="en-US"/>
              </w:rPr>
              <w:t>year cost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rPr>
                <w:lang w:val="en-US"/>
              </w:rPr>
              <w:t>cost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  <w:rPr>
                <w:lang w:val="en-US"/>
              </w:rPr>
            </w:pPr>
            <w:r w:rsidRPr="005B6388">
              <w:rPr>
                <w:spacing w:val="-3"/>
                <w:lang w:val="en-US"/>
              </w:rPr>
              <w:t>sold (beginning of year)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6D5569" w:rsidP="006D5569">
            <w:pPr>
              <w:shd w:val="clear" w:color="auto" w:fill="FFFFFF"/>
              <w:ind w:right="-164"/>
              <w:rPr>
                <w:lang w:val="en-US"/>
              </w:rPr>
            </w:pPr>
            <w:r>
              <w:rPr>
                <w:spacing w:val="-3"/>
                <w:lang w:val="en-US"/>
              </w:rPr>
              <w:t xml:space="preserve">      </w:t>
            </w:r>
            <w:r w:rsidR="00AC71A1" w:rsidRPr="005B6388">
              <w:rPr>
                <w:spacing w:val="-3"/>
                <w:lang w:val="en-US"/>
              </w:rPr>
              <w:t>sold (ending of year)</w:t>
            </w:r>
          </w:p>
        </w:tc>
      </w:tr>
      <w:bookmarkEnd w:id="0"/>
      <w:tr w:rsidR="00AC71A1" w:rsidRPr="005B6388" w:rsidTr="0072131B">
        <w:trPr>
          <w:trHeight w:hRule="exact" w:val="26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490" w:right="-164"/>
            </w:pPr>
            <w:r w:rsidRPr="005B6388">
              <w:rPr>
                <w:lang w:val="en-US"/>
              </w:rPr>
              <w:t>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437" w:right="-164"/>
            </w:pPr>
            <w:r w:rsidRPr="005B6388">
              <w:t>2.50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t>3.95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t>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20</w:t>
            </w:r>
          </w:p>
        </w:tc>
      </w:tr>
      <w:tr w:rsidR="00AC71A1" w:rsidRPr="005B6388" w:rsidTr="0072131B">
        <w:trPr>
          <w:trHeight w:hRule="exact" w:val="250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494" w:right="-164"/>
            </w:pPr>
            <w:r w:rsidRPr="005B6388">
              <w:t>В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446" w:right="-164"/>
            </w:pPr>
            <w:r w:rsidRPr="005B6388">
              <w:t>8.75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t>9.90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t>15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25</w:t>
            </w:r>
          </w:p>
        </w:tc>
      </w:tr>
      <w:tr w:rsidR="00AC71A1" w:rsidRPr="005B6388" w:rsidTr="0072131B">
        <w:trPr>
          <w:trHeight w:hRule="exact" w:val="298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490" w:right="-164"/>
            </w:pPr>
            <w:r w:rsidRPr="005B6388">
              <w:t>С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442" w:right="-164"/>
            </w:pPr>
            <w:r w:rsidRPr="005B6388">
              <w:t>0.99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t>0.95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</w:pPr>
            <w:r w:rsidRPr="005B6388">
              <w:t>60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right="-164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40</w:t>
            </w:r>
          </w:p>
        </w:tc>
      </w:tr>
    </w:tbl>
    <w:p w:rsidR="00AC71A1" w:rsidRPr="005B6388" w:rsidRDefault="00AC71A1" w:rsidP="00F856C2">
      <w:pPr>
        <w:shd w:val="clear" w:color="auto" w:fill="FFFFFF"/>
        <w:tabs>
          <w:tab w:val="left" w:pos="6300"/>
        </w:tabs>
        <w:ind w:right="82"/>
        <w:rPr>
          <w:lang w:val="en-US"/>
        </w:rPr>
      </w:pPr>
      <w:r w:rsidRPr="005B6388">
        <w:rPr>
          <w:spacing w:val="-4"/>
          <w:lang w:val="en-US"/>
        </w:rPr>
        <w:t xml:space="preserve">a) Compute </w:t>
      </w:r>
      <w:proofErr w:type="spellStart"/>
      <w:r w:rsidRPr="005B6388">
        <w:rPr>
          <w:lang w:val="en-US"/>
        </w:rPr>
        <w:t>Paasche</w:t>
      </w:r>
      <w:proofErr w:type="spellEnd"/>
      <w:r w:rsidRPr="005B6388">
        <w:rPr>
          <w:lang w:val="en-US"/>
        </w:rPr>
        <w:t xml:space="preserve"> price index;</w:t>
      </w:r>
    </w:p>
    <w:p w:rsidR="00AC71A1" w:rsidRPr="005B6388" w:rsidRDefault="00AC71A1" w:rsidP="00F856C2">
      <w:pPr>
        <w:shd w:val="clear" w:color="auto" w:fill="FFFFFF"/>
        <w:tabs>
          <w:tab w:val="left" w:pos="6300"/>
        </w:tabs>
        <w:ind w:right="82"/>
        <w:rPr>
          <w:lang w:val="en-US"/>
        </w:rPr>
      </w:pPr>
      <w:r w:rsidRPr="005B6388">
        <w:rPr>
          <w:lang w:val="en-US"/>
        </w:rPr>
        <w:t xml:space="preserve">b) Compute </w:t>
      </w:r>
      <w:proofErr w:type="spellStart"/>
      <w:r w:rsidRPr="005B6388">
        <w:rPr>
          <w:lang w:val="en-US"/>
        </w:rPr>
        <w:t>Laspeyres</w:t>
      </w:r>
      <w:proofErr w:type="spellEnd"/>
      <w:r w:rsidRPr="005B6388">
        <w:rPr>
          <w:lang w:val="en-US"/>
        </w:rPr>
        <w:t xml:space="preserve"> price index.</w:t>
      </w:r>
    </w:p>
    <w:p w:rsidR="00AC71A1" w:rsidRPr="005B6388" w:rsidRDefault="00AC71A1" w:rsidP="00F856C2">
      <w:pPr>
        <w:shd w:val="clear" w:color="auto" w:fill="FFFFFF"/>
        <w:spacing w:before="173"/>
        <w:rPr>
          <w:lang w:val="en-US"/>
        </w:rPr>
      </w:pPr>
      <w:r w:rsidRPr="005B6388">
        <w:rPr>
          <w:b/>
          <w:lang w:val="en-US"/>
        </w:rPr>
        <w:lastRenderedPageBreak/>
        <w:t>Exponential smoothing</w:t>
      </w:r>
    </w:p>
    <w:p w:rsidR="00AC71A1" w:rsidRPr="005B6388" w:rsidRDefault="005B6388" w:rsidP="00F856C2">
      <w:pPr>
        <w:shd w:val="clear" w:color="auto" w:fill="FFFFFF"/>
        <w:spacing w:before="38"/>
        <w:ind w:left="5"/>
        <w:rPr>
          <w:lang w:val="en-US"/>
        </w:rPr>
      </w:pPr>
      <w:r w:rsidRPr="005B6388">
        <w:rPr>
          <w:b/>
          <w:bCs/>
          <w:spacing w:val="-7"/>
          <w:lang w:val="en-US"/>
        </w:rPr>
        <w:t>6</w:t>
      </w:r>
      <w:r w:rsidR="00AC71A1" w:rsidRPr="005B6388">
        <w:rPr>
          <w:b/>
          <w:bCs/>
          <w:spacing w:val="-7"/>
          <w:lang w:val="en-US"/>
        </w:rPr>
        <w:t xml:space="preserve">. </w:t>
      </w:r>
      <w:r w:rsidR="00AC71A1" w:rsidRPr="005B6388">
        <w:rPr>
          <w:spacing w:val="-2"/>
          <w:lang w:val="en-US"/>
        </w:rPr>
        <w:t xml:space="preserve">The following table shows the price of a share of common stock for a well-known computer firm over the past 8 weeks. The price shown is </w:t>
      </w:r>
      <w:r w:rsidR="00AC71A1" w:rsidRPr="005B6388">
        <w:rPr>
          <w:spacing w:val="-3"/>
          <w:lang w:val="en-US"/>
        </w:rPr>
        <w:t>the closing price on the same day of the week for 8 consecutive weeks.</w:t>
      </w:r>
    </w:p>
    <w:p w:rsidR="00AC71A1" w:rsidRPr="005B6388" w:rsidRDefault="00AC71A1" w:rsidP="00F856C2">
      <w:pPr>
        <w:spacing w:after="240"/>
        <w:rPr>
          <w:lang w:val="en-US"/>
        </w:rPr>
      </w:pPr>
    </w:p>
    <w:tbl>
      <w:tblPr>
        <w:tblpPr w:leftFromText="180" w:rightFromText="180" w:vertAnchor="text" w:tblpX="40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8"/>
        <w:gridCol w:w="1306"/>
        <w:gridCol w:w="1736"/>
      </w:tblGrid>
      <w:tr w:rsidR="00AC71A1" w:rsidRPr="005B6388" w:rsidTr="00B23E6B">
        <w:trPr>
          <w:trHeight w:hRule="exact" w:val="556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Week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spacing w:val="-4"/>
                <w:lang w:val="en-US"/>
              </w:rPr>
              <w:t>Stock price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spacing w:val="-4"/>
                <w:lang w:val="en-US"/>
              </w:rPr>
            </w:pPr>
            <w:r w:rsidRPr="005B6388">
              <w:rPr>
                <w:spacing w:val="-4"/>
                <w:lang w:val="en-US"/>
              </w:rPr>
              <w:t>Exponential smoothing (E</w:t>
            </w:r>
            <w:r w:rsidRPr="005B6388">
              <w:rPr>
                <w:spacing w:val="-4"/>
                <w:vertAlign w:val="subscript"/>
                <w:lang w:val="en-US"/>
              </w:rPr>
              <w:t>t</w:t>
            </w:r>
            <w:r w:rsidRPr="005B6388">
              <w:rPr>
                <w:spacing w:val="-4"/>
                <w:lang w:val="en-US"/>
              </w:rPr>
              <w:t>)</w:t>
            </w:r>
          </w:p>
        </w:tc>
      </w:tr>
      <w:tr w:rsidR="00AC71A1" w:rsidRPr="005B6388" w:rsidTr="00B23E6B">
        <w:trPr>
          <w:trHeight w:hRule="exact" w:val="259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50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50"/>
        </w:trPr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2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53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64"/>
        </w:trPr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49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54"/>
        </w:trPr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4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50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54"/>
        </w:trPr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42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45"/>
        </w:trPr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6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57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54"/>
        </w:trPr>
        <w:tc>
          <w:tcPr>
            <w:tcW w:w="113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7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52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274"/>
        </w:trPr>
        <w:tc>
          <w:tcPr>
            <w:tcW w:w="11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  <w:r w:rsidRPr="005B6388">
              <w:t>8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  <w:r w:rsidRPr="005B6388">
              <w:t>57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</w:pPr>
          </w:p>
        </w:tc>
      </w:tr>
    </w:tbl>
    <w:p w:rsidR="00AC71A1" w:rsidRPr="005B6388" w:rsidRDefault="00AC71A1" w:rsidP="00F856C2">
      <w:pPr>
        <w:shd w:val="clear" w:color="auto" w:fill="FFFFFF"/>
        <w:spacing w:before="240"/>
        <w:ind w:left="5"/>
        <w:rPr>
          <w:b/>
          <w:lang w:val="en-US"/>
        </w:rPr>
      </w:pPr>
      <w:r w:rsidRPr="005B6388">
        <w:rPr>
          <w:spacing w:val="-2"/>
          <w:lang w:val="en-US"/>
        </w:rPr>
        <w:t xml:space="preserve">Use the method of simple exponential smoothing to obtain forecasts of </w:t>
      </w:r>
      <w:r w:rsidRPr="005B6388">
        <w:rPr>
          <w:lang w:val="en-US"/>
        </w:rPr>
        <w:t>stock price over the next three weeks. Use a smoothing constant of w=</w:t>
      </w:r>
      <w:r w:rsidRPr="005B6388">
        <w:rPr>
          <w:i/>
          <w:iCs/>
          <w:spacing w:val="-1"/>
          <w:lang w:val="en-US"/>
        </w:rPr>
        <w:t xml:space="preserve"> </w:t>
      </w:r>
      <w:r w:rsidRPr="005B6388">
        <w:rPr>
          <w:spacing w:val="-1"/>
          <w:lang w:val="en-US"/>
        </w:rPr>
        <w:t xml:space="preserve">0.4. Graph the observed time series and the forecasts. </w:t>
      </w:r>
    </w:p>
    <w:p w:rsidR="00AC71A1" w:rsidRPr="005B6388" w:rsidRDefault="00AC71A1" w:rsidP="00F856C2">
      <w:pPr>
        <w:shd w:val="clear" w:color="auto" w:fill="FFFFFF"/>
        <w:tabs>
          <w:tab w:val="left" w:pos="6300"/>
        </w:tabs>
        <w:ind w:right="82"/>
        <w:rPr>
          <w:b/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lang w:val="en-US"/>
        </w:rPr>
      </w:pPr>
    </w:p>
    <w:p w:rsidR="00AC71A1" w:rsidRPr="005B6388" w:rsidRDefault="00AC71A1" w:rsidP="00F856C2">
      <w:pPr>
        <w:shd w:val="clear" w:color="auto" w:fill="FFFFFF"/>
        <w:spacing w:before="173"/>
        <w:rPr>
          <w:b/>
          <w:lang w:val="en-US"/>
        </w:rPr>
      </w:pPr>
      <w:r w:rsidRPr="005B6388">
        <w:rPr>
          <w:b/>
          <w:lang w:val="en-US"/>
        </w:rPr>
        <w:t>Holt – Winters (Double exponential) smoothing</w:t>
      </w:r>
    </w:p>
    <w:p w:rsidR="00AC71A1" w:rsidRPr="005B6388" w:rsidRDefault="005B6388" w:rsidP="00F856C2">
      <w:pPr>
        <w:shd w:val="clear" w:color="auto" w:fill="FFFFFF"/>
        <w:rPr>
          <w:b/>
          <w:vertAlign w:val="subscript"/>
          <w:lang w:val="en-US"/>
        </w:rPr>
      </w:pPr>
      <w:r w:rsidRPr="005B6388">
        <w:rPr>
          <w:b/>
          <w:iCs/>
          <w:spacing w:val="-4"/>
          <w:lang w:val="en-US"/>
        </w:rPr>
        <w:t>7</w:t>
      </w:r>
      <w:r w:rsidR="00AC71A1" w:rsidRPr="005B6388">
        <w:rPr>
          <w:b/>
          <w:iCs/>
          <w:spacing w:val="-4"/>
          <w:lang w:val="en-US"/>
        </w:rPr>
        <w:t xml:space="preserve">. </w:t>
      </w:r>
      <w:r w:rsidR="00AC71A1" w:rsidRPr="005B6388">
        <w:rPr>
          <w:spacing w:val="-8"/>
          <w:lang w:val="en-US"/>
        </w:rPr>
        <w:t xml:space="preserve">The following table shows percentage profit of a company over of 8 years period. Find forecast for the next </w:t>
      </w:r>
      <w:r w:rsidR="00AC71A1" w:rsidRPr="005B6388">
        <w:rPr>
          <w:spacing w:val="-2"/>
          <w:lang w:val="en-US"/>
        </w:rPr>
        <w:t xml:space="preserve">three years, using the Holt-Winters </w:t>
      </w:r>
      <w:r w:rsidR="00AC71A1" w:rsidRPr="005B6388">
        <w:rPr>
          <w:spacing w:val="-3"/>
          <w:lang w:val="en-US"/>
        </w:rPr>
        <w:t>procedure, with smoothing constants w</w:t>
      </w:r>
      <w:r w:rsidR="00AC71A1" w:rsidRPr="005B6388">
        <w:rPr>
          <w:i/>
          <w:iCs/>
          <w:spacing w:val="-3"/>
          <w:lang w:val="en-US"/>
        </w:rPr>
        <w:t xml:space="preserve"> = </w:t>
      </w:r>
      <w:r w:rsidR="00AC71A1" w:rsidRPr="005B6388">
        <w:rPr>
          <w:spacing w:val="-3"/>
          <w:lang w:val="en-US"/>
        </w:rPr>
        <w:t xml:space="preserve">0.7 and  </w:t>
      </w:r>
      <w:r w:rsidR="00AC71A1" w:rsidRPr="005B6388">
        <w:rPr>
          <w:spacing w:val="-3"/>
          <w:position w:val="-6"/>
          <w:lang w:val="en-US"/>
        </w:rPr>
        <w:object w:dxaOrig="200" w:dyaOrig="220">
          <v:shape id="_x0000_i1026" type="#_x0000_t75" style="width:9.75pt;height:11.25pt" o:ole="">
            <v:imagedata r:id="rId8" o:title=""/>
          </v:shape>
          <o:OLEObject Type="Embed" ProgID="Equation.3" ShapeID="_x0000_i1026" DrawAspect="Content" ObjectID="_1605605521" r:id="rId9"/>
        </w:object>
      </w:r>
      <w:r w:rsidR="00AC71A1" w:rsidRPr="005B6388">
        <w:rPr>
          <w:i/>
          <w:iCs/>
          <w:spacing w:val="-3"/>
          <w:lang w:val="en-US"/>
        </w:rPr>
        <w:t xml:space="preserve"> </w:t>
      </w:r>
      <w:r w:rsidR="00AC71A1" w:rsidRPr="005B6388">
        <w:rPr>
          <w:spacing w:val="-3"/>
          <w:lang w:val="en-US"/>
        </w:rPr>
        <w:t xml:space="preserve">= 0.6. Graph the </w:t>
      </w:r>
      <w:r w:rsidR="00AC71A1" w:rsidRPr="005B6388">
        <w:rPr>
          <w:lang w:val="en-US"/>
        </w:rPr>
        <w:t>data and forecasts.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3"/>
        <w:gridCol w:w="2520"/>
        <w:gridCol w:w="3588"/>
      </w:tblGrid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Year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Profit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E</w:t>
            </w:r>
            <w:r w:rsidRPr="005B6388">
              <w:rPr>
                <w:vertAlign w:val="subscript"/>
                <w:lang w:val="en-US"/>
              </w:rPr>
              <w:t>t</w:t>
            </w:r>
            <w:r w:rsidRPr="005B6388">
              <w:rPr>
                <w:lang w:val="en-US"/>
              </w:rPr>
              <w:t xml:space="preserve"> (exponential)</w:t>
            </w: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proofErr w:type="spellStart"/>
            <w:r w:rsidRPr="005B6388">
              <w:rPr>
                <w:lang w:val="en-US"/>
              </w:rPr>
              <w:t>H</w:t>
            </w:r>
            <w:r w:rsidRPr="005B6388">
              <w:rPr>
                <w:vertAlign w:val="subscript"/>
                <w:lang w:val="en-US"/>
              </w:rPr>
              <w:t>t</w:t>
            </w:r>
            <w:proofErr w:type="spellEnd"/>
            <w:r w:rsidRPr="005B6388">
              <w:rPr>
                <w:lang w:val="en-US"/>
              </w:rPr>
              <w:t xml:space="preserve">  (trend)</w:t>
            </w: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7.6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6.4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6.9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7.9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8.1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7.0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8.2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  <w:tr w:rsidR="00AC71A1" w:rsidRPr="005B6388" w:rsidTr="00B23E6B">
        <w:tc>
          <w:tcPr>
            <w:tcW w:w="828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6.2</w:t>
            </w:r>
          </w:p>
        </w:tc>
        <w:tc>
          <w:tcPr>
            <w:tcW w:w="2520" w:type="dxa"/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C71A1" w:rsidRPr="005B6388" w:rsidRDefault="00AC71A1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</w:p>
        </w:tc>
      </w:tr>
    </w:tbl>
    <w:p w:rsidR="00AC71A1" w:rsidRPr="005B6388" w:rsidRDefault="00AC71A1" w:rsidP="00F856C2">
      <w:pPr>
        <w:shd w:val="clear" w:color="auto" w:fill="FFFFFF"/>
        <w:tabs>
          <w:tab w:val="left" w:pos="4046"/>
        </w:tabs>
        <w:jc w:val="both"/>
        <w:rPr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b/>
          <w:i/>
          <w:lang w:val="en-US"/>
        </w:rPr>
      </w:pPr>
      <w:r w:rsidRPr="005B6388">
        <w:rPr>
          <w:b/>
          <w:i/>
          <w:lang w:val="en-US"/>
        </w:rPr>
        <w:t>Categorical date test:</w:t>
      </w:r>
      <w:r w:rsidRPr="005B6388">
        <w:rPr>
          <w:b/>
          <w:lang w:val="en-US"/>
        </w:rPr>
        <w:t xml:space="preserve"> </w:t>
      </w:r>
      <w:r w:rsidR="005B6388" w:rsidRPr="005B6388">
        <w:rPr>
          <w:b/>
          <w:position w:val="-10"/>
          <w:lang w:val="en-US"/>
        </w:rPr>
        <w:object w:dxaOrig="320" w:dyaOrig="360">
          <v:shape id="_x0000_i1030" type="#_x0000_t75" style="width:16.5pt;height:18pt" o:ole="">
            <v:imagedata r:id="rId10" o:title=""/>
          </v:shape>
          <o:OLEObject Type="Embed" ProgID="Equation.3" ShapeID="_x0000_i1030" DrawAspect="Content" ObjectID="_1605605522" r:id="rId11"/>
        </w:object>
      </w:r>
      <w:r w:rsidRPr="005B6388">
        <w:rPr>
          <w:b/>
          <w:lang w:val="en-US"/>
        </w:rPr>
        <w:t>-</w:t>
      </w:r>
      <w:r w:rsidRPr="005B6388">
        <w:rPr>
          <w:b/>
          <w:i/>
          <w:lang w:val="en-US"/>
        </w:rPr>
        <w:t>hypothesis testing</w:t>
      </w:r>
      <w:r w:rsidRPr="005B6388">
        <w:rPr>
          <w:b/>
          <w:lang w:val="en-US"/>
        </w:rPr>
        <w:t xml:space="preserve"> </w:t>
      </w:r>
    </w:p>
    <w:p w:rsidR="00AC71A1" w:rsidRPr="005B6388" w:rsidRDefault="00AC71A1" w:rsidP="00F856C2">
      <w:pPr>
        <w:shd w:val="clear" w:color="auto" w:fill="FFFFFF"/>
        <w:spacing w:before="58"/>
        <w:jc w:val="center"/>
        <w:rPr>
          <w:b/>
          <w:i/>
          <w:lang w:val="en-US"/>
        </w:rPr>
      </w:pPr>
    </w:p>
    <w:p w:rsidR="00AC71A1" w:rsidRPr="005B6388" w:rsidRDefault="00AC71A1" w:rsidP="00F856C2">
      <w:pPr>
        <w:shd w:val="clear" w:color="auto" w:fill="FFFFFF"/>
        <w:tabs>
          <w:tab w:val="left" w:pos="4046"/>
        </w:tabs>
        <w:jc w:val="both"/>
        <w:rPr>
          <w:b/>
          <w:lang w:val="en-US"/>
        </w:rPr>
      </w:pPr>
      <w:r w:rsidRPr="005B6388">
        <w:rPr>
          <w:b/>
          <w:lang w:val="en-US"/>
        </w:rPr>
        <w:t>One</w:t>
      </w:r>
      <w:r w:rsidR="00F856C2">
        <w:rPr>
          <w:b/>
          <w:lang w:val="en-US"/>
        </w:rPr>
        <w:t xml:space="preserve"> -</w:t>
      </w:r>
      <w:r w:rsidRPr="005B6388">
        <w:rPr>
          <w:b/>
          <w:lang w:val="en-US"/>
        </w:rPr>
        <w:t xml:space="preserve"> way test</w:t>
      </w:r>
    </w:p>
    <w:p w:rsidR="00AC71A1" w:rsidRPr="005B6388" w:rsidRDefault="005B6388" w:rsidP="00F856C2">
      <w:pPr>
        <w:shd w:val="clear" w:color="auto" w:fill="FFFFFF"/>
        <w:tabs>
          <w:tab w:val="left" w:pos="4046"/>
        </w:tabs>
        <w:jc w:val="both"/>
        <w:rPr>
          <w:lang w:val="en-US"/>
        </w:rPr>
      </w:pPr>
      <w:r w:rsidRPr="005B6388">
        <w:rPr>
          <w:b/>
          <w:lang w:val="en-US"/>
        </w:rPr>
        <w:t>8</w:t>
      </w:r>
      <w:r w:rsidR="00AC71A1" w:rsidRPr="005B6388">
        <w:rPr>
          <w:b/>
          <w:lang w:val="en-US"/>
        </w:rPr>
        <w:t>.</w:t>
      </w:r>
      <w:r w:rsidR="00AC71A1" w:rsidRPr="005B6388">
        <w:rPr>
          <w:b/>
          <w:bCs/>
          <w:lang w:val="en-US"/>
        </w:rPr>
        <w:t xml:space="preserve"> </w:t>
      </w:r>
      <w:r w:rsidR="00AC71A1" w:rsidRPr="005B6388">
        <w:rPr>
          <w:lang w:val="en-US"/>
        </w:rPr>
        <w:t>M&amp;M's plain chocolate candies come in six different colors: dark brown, yellow, red, orange, green, blue. According to the manufacturer, the color ratio in each large production batch is brown, 20% yellow, 20% red, 10% orange, 10% green, and 10% blue. To test this claim, a professor   had students count the colors of M&amp;M's found in "fun size" bags of the candy.</w:t>
      </w:r>
    </w:p>
    <w:p w:rsidR="005B6388" w:rsidRPr="005B6388" w:rsidRDefault="005B6388" w:rsidP="00F856C2">
      <w:pPr>
        <w:shd w:val="clear" w:color="auto" w:fill="FFFFFF"/>
        <w:tabs>
          <w:tab w:val="left" w:pos="4046"/>
        </w:tabs>
        <w:jc w:val="both"/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810"/>
        <w:gridCol w:w="1080"/>
        <w:gridCol w:w="900"/>
        <w:gridCol w:w="810"/>
        <w:gridCol w:w="900"/>
      </w:tblGrid>
      <w:tr w:rsidR="005B6388" w:rsidRPr="005B6388" w:rsidTr="005B6388">
        <w:tc>
          <w:tcPr>
            <w:tcW w:w="918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Brown</w:t>
            </w:r>
          </w:p>
        </w:tc>
        <w:tc>
          <w:tcPr>
            <w:tcW w:w="99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Yellow</w:t>
            </w:r>
          </w:p>
        </w:tc>
        <w:tc>
          <w:tcPr>
            <w:tcW w:w="81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Red</w:t>
            </w:r>
          </w:p>
        </w:tc>
        <w:tc>
          <w:tcPr>
            <w:tcW w:w="108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Orange</w:t>
            </w:r>
          </w:p>
        </w:tc>
        <w:tc>
          <w:tcPr>
            <w:tcW w:w="90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Green</w:t>
            </w:r>
          </w:p>
        </w:tc>
        <w:tc>
          <w:tcPr>
            <w:tcW w:w="81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Blur</w:t>
            </w:r>
          </w:p>
        </w:tc>
        <w:tc>
          <w:tcPr>
            <w:tcW w:w="90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lang w:val="en-US"/>
              </w:rPr>
              <w:t>Total</w:t>
            </w:r>
          </w:p>
        </w:tc>
      </w:tr>
      <w:tr w:rsidR="005B6388" w:rsidRPr="005B6388" w:rsidTr="005B6388">
        <w:tc>
          <w:tcPr>
            <w:tcW w:w="918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7"/>
                <w:lang w:val="en-US"/>
              </w:rPr>
              <w:t>84</w:t>
            </w:r>
            <w:r w:rsidRPr="005B6388">
              <w:rPr>
                <w:lang w:val="en-US"/>
              </w:rPr>
              <w:tab/>
            </w:r>
          </w:p>
        </w:tc>
        <w:tc>
          <w:tcPr>
            <w:tcW w:w="99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7"/>
                <w:lang w:val="en-US"/>
              </w:rPr>
              <w:t>84</w:t>
            </w:r>
            <w:r w:rsidRPr="005B6388">
              <w:rPr>
                <w:lang w:val="en-US"/>
              </w:rPr>
              <w:tab/>
            </w:r>
          </w:p>
        </w:tc>
        <w:tc>
          <w:tcPr>
            <w:tcW w:w="81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9"/>
                <w:lang w:val="en-US"/>
              </w:rPr>
              <w:t>75</w:t>
            </w:r>
          </w:p>
        </w:tc>
        <w:tc>
          <w:tcPr>
            <w:tcW w:w="108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7"/>
                <w:lang w:val="en-US"/>
              </w:rPr>
              <w:t>49</w:t>
            </w:r>
            <w:r w:rsidRPr="005B6388">
              <w:rPr>
                <w:lang w:val="en-US"/>
              </w:rPr>
              <w:tab/>
            </w:r>
          </w:p>
        </w:tc>
        <w:tc>
          <w:tcPr>
            <w:tcW w:w="90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6"/>
                <w:lang w:val="en-US"/>
              </w:rPr>
              <w:t>36</w:t>
            </w:r>
          </w:p>
        </w:tc>
        <w:tc>
          <w:tcPr>
            <w:tcW w:w="81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6"/>
                <w:lang w:val="en-US"/>
              </w:rPr>
              <w:t>47</w:t>
            </w:r>
          </w:p>
        </w:tc>
        <w:tc>
          <w:tcPr>
            <w:tcW w:w="900" w:type="dxa"/>
          </w:tcPr>
          <w:p w:rsidR="005B6388" w:rsidRPr="005B6388" w:rsidRDefault="005B6388" w:rsidP="00F856C2">
            <w:pPr>
              <w:tabs>
                <w:tab w:val="left" w:pos="4046"/>
              </w:tabs>
              <w:jc w:val="both"/>
              <w:rPr>
                <w:lang w:val="en-US"/>
              </w:rPr>
            </w:pPr>
            <w:r w:rsidRPr="005B6388">
              <w:rPr>
                <w:spacing w:val="-6"/>
                <w:lang w:val="en-US"/>
              </w:rPr>
              <w:t>370</w:t>
            </w:r>
          </w:p>
        </w:tc>
      </w:tr>
    </w:tbl>
    <w:p w:rsidR="00AC71A1" w:rsidRDefault="00AC71A1" w:rsidP="00F856C2">
      <w:pPr>
        <w:pStyle w:val="ListParagraph"/>
        <w:numPr>
          <w:ilvl w:val="0"/>
          <w:numId w:val="2"/>
        </w:numPr>
        <w:shd w:val="clear" w:color="auto" w:fill="FFFFFF"/>
        <w:tabs>
          <w:tab w:val="left" w:pos="768"/>
        </w:tabs>
        <w:spacing w:before="149"/>
        <w:ind w:right="58"/>
        <w:jc w:val="both"/>
        <w:rPr>
          <w:lang w:val="en-US"/>
        </w:rPr>
      </w:pPr>
      <w:r w:rsidRPr="005B6388">
        <w:rPr>
          <w:lang w:val="en-US"/>
        </w:rPr>
        <w:t xml:space="preserve">Assuming the manufacturers stated percentages are </w:t>
      </w:r>
      <w:r w:rsidR="00F856C2" w:rsidRPr="005B6388">
        <w:rPr>
          <w:lang w:val="en-US"/>
        </w:rPr>
        <w:t>accurate;</w:t>
      </w:r>
      <w:r w:rsidRPr="005B6388">
        <w:rPr>
          <w:lang w:val="en-US"/>
        </w:rPr>
        <w:t xml:space="preserve"> calculate the expected mean falling into the six categories.</w:t>
      </w:r>
    </w:p>
    <w:p w:rsidR="00AC71A1" w:rsidRPr="005B6388" w:rsidRDefault="00AC71A1" w:rsidP="00F856C2">
      <w:pPr>
        <w:shd w:val="clear" w:color="auto" w:fill="FFFFFF"/>
        <w:tabs>
          <w:tab w:val="left" w:pos="768"/>
        </w:tabs>
        <w:ind w:left="768" w:hanging="221"/>
        <w:jc w:val="both"/>
        <w:rPr>
          <w:spacing w:val="-1"/>
          <w:lang w:val="en-US"/>
        </w:rPr>
      </w:pPr>
    </w:p>
    <w:p w:rsidR="00AC71A1" w:rsidRPr="005B6388" w:rsidRDefault="00AC71A1" w:rsidP="00F856C2">
      <w:pPr>
        <w:pStyle w:val="ListParagraph"/>
        <w:numPr>
          <w:ilvl w:val="0"/>
          <w:numId w:val="2"/>
        </w:numPr>
        <w:shd w:val="clear" w:color="auto" w:fill="FFFFFF"/>
        <w:tabs>
          <w:tab w:val="left" w:pos="768"/>
        </w:tabs>
        <w:jc w:val="both"/>
        <w:rPr>
          <w:lang w:val="en-US"/>
        </w:rPr>
      </w:pPr>
      <w:r w:rsidRPr="005B6388">
        <w:rPr>
          <w:lang w:val="en-US"/>
        </w:rPr>
        <w:t xml:space="preserve">Calculate the value of </w:t>
      </w:r>
      <w:r w:rsidR="00F856C2" w:rsidRPr="005B6388">
        <w:rPr>
          <w:b/>
          <w:position w:val="-10"/>
          <w:lang w:val="en-US"/>
        </w:rPr>
        <w:object w:dxaOrig="320" w:dyaOrig="360">
          <v:shape id="_x0000_i1031" type="#_x0000_t75" style="width:16.5pt;height:15pt" o:ole="">
            <v:imagedata r:id="rId10" o:title=""/>
          </v:shape>
          <o:OLEObject Type="Embed" ProgID="Equation.3" ShapeID="_x0000_i1031" DrawAspect="Content" ObjectID="_1605605523" r:id="rId12"/>
        </w:object>
      </w:r>
      <w:r w:rsidR="00F856C2">
        <w:rPr>
          <w:b/>
          <w:lang w:val="en-US"/>
        </w:rPr>
        <w:t xml:space="preserve"> </w:t>
      </w:r>
      <w:r w:rsidRPr="005B6388">
        <w:rPr>
          <w:lang w:val="en-US"/>
        </w:rPr>
        <w:t>for testing the manufacturer's claim.</w:t>
      </w:r>
    </w:p>
    <w:p w:rsidR="00AC71A1" w:rsidRPr="005B6388" w:rsidRDefault="00AC71A1" w:rsidP="00F856C2">
      <w:pPr>
        <w:shd w:val="clear" w:color="auto" w:fill="FFFFFF"/>
        <w:tabs>
          <w:tab w:val="left" w:pos="768"/>
        </w:tabs>
        <w:ind w:left="768" w:hanging="221"/>
        <w:jc w:val="both"/>
        <w:rPr>
          <w:lang w:val="en-US"/>
        </w:rPr>
      </w:pPr>
    </w:p>
    <w:p w:rsidR="00AC71A1" w:rsidRPr="005B6388" w:rsidRDefault="00AC71A1" w:rsidP="00F856C2">
      <w:pPr>
        <w:pStyle w:val="ListParagraph"/>
        <w:numPr>
          <w:ilvl w:val="0"/>
          <w:numId w:val="2"/>
        </w:numPr>
        <w:shd w:val="clear" w:color="auto" w:fill="FFFFFF"/>
        <w:ind w:right="5"/>
        <w:jc w:val="both"/>
        <w:rPr>
          <w:lang w:val="en-US"/>
        </w:rPr>
      </w:pPr>
      <w:r w:rsidRPr="005B6388">
        <w:rPr>
          <w:lang w:val="en-US"/>
        </w:rPr>
        <w:lastRenderedPageBreak/>
        <w:t xml:space="preserve">Conduct a test to determine whether the true percentages of the colors produced </w:t>
      </w:r>
      <w:r w:rsidR="00F856C2" w:rsidRPr="005B6388">
        <w:rPr>
          <w:lang w:val="en-US"/>
        </w:rPr>
        <w:t xml:space="preserve">differ </w:t>
      </w:r>
      <w:r w:rsidR="00F856C2">
        <w:rPr>
          <w:lang w:val="en-US"/>
        </w:rPr>
        <w:t xml:space="preserve">from </w:t>
      </w:r>
      <w:r w:rsidRPr="005B6388">
        <w:rPr>
          <w:lang w:val="en-US"/>
        </w:rPr>
        <w:t xml:space="preserve">manufacturer's stated percentages. Use </w:t>
      </w:r>
      <w:r w:rsidRPr="005B6388">
        <w:rPr>
          <w:position w:val="-6"/>
          <w:lang w:val="en-US"/>
        </w:rPr>
        <w:object w:dxaOrig="960" w:dyaOrig="279">
          <v:shape id="_x0000_i1027" type="#_x0000_t75" style="width:48pt;height:14.25pt" o:ole="">
            <v:imagedata r:id="rId13" o:title=""/>
          </v:shape>
          <o:OLEObject Type="Embed" ProgID="Equation.3" ShapeID="_x0000_i1027" DrawAspect="Content" ObjectID="_1605605524" r:id="rId14"/>
        </w:object>
      </w:r>
    </w:p>
    <w:p w:rsidR="00AC71A1" w:rsidRPr="005B6388" w:rsidRDefault="00AC71A1" w:rsidP="00F856C2">
      <w:pPr>
        <w:shd w:val="clear" w:color="auto" w:fill="FFFFFF"/>
        <w:ind w:left="787" w:right="5" w:hanging="211"/>
        <w:jc w:val="both"/>
        <w:rPr>
          <w:lang w:val="en-US"/>
        </w:rPr>
      </w:pPr>
    </w:p>
    <w:p w:rsidR="00AC71A1" w:rsidRPr="005B6388" w:rsidRDefault="00AC71A1" w:rsidP="00F856C2">
      <w:pPr>
        <w:shd w:val="clear" w:color="auto" w:fill="FFFFFF"/>
        <w:tabs>
          <w:tab w:val="left" w:pos="4046"/>
        </w:tabs>
        <w:jc w:val="both"/>
        <w:rPr>
          <w:lang w:val="en-US"/>
        </w:rPr>
      </w:pPr>
      <w:r w:rsidRPr="005B6388">
        <w:rPr>
          <w:b/>
          <w:lang w:val="en-US"/>
        </w:rPr>
        <w:t xml:space="preserve">Two - way </w:t>
      </w:r>
      <w:r w:rsidR="005B6388" w:rsidRPr="005B6388">
        <w:rPr>
          <w:b/>
          <w:lang w:val="en-US"/>
        </w:rPr>
        <w:t xml:space="preserve">test </w:t>
      </w:r>
    </w:p>
    <w:p w:rsidR="00AC71A1" w:rsidRPr="005B6388" w:rsidRDefault="005B6388" w:rsidP="00F856C2">
      <w:pPr>
        <w:shd w:val="clear" w:color="auto" w:fill="FFFFFF"/>
        <w:tabs>
          <w:tab w:val="left" w:pos="490"/>
        </w:tabs>
        <w:spacing w:before="43"/>
        <w:ind w:left="490" w:right="10" w:hanging="490"/>
        <w:rPr>
          <w:lang w:val="en-US"/>
        </w:rPr>
      </w:pPr>
      <w:r w:rsidRPr="005B6388">
        <w:rPr>
          <w:b/>
          <w:lang w:val="en-US"/>
        </w:rPr>
        <w:t>9.</w:t>
      </w:r>
      <w:r w:rsidR="00AC71A1" w:rsidRPr="005B6388">
        <w:rPr>
          <w:lang w:val="en-US"/>
        </w:rPr>
        <w:t xml:space="preserve"> Test the null hypothesis of independence of the two classifications, A and B, of the 3 </w:t>
      </w:r>
      <w:r w:rsidR="00AC71A1" w:rsidRPr="005B6388">
        <w:rPr>
          <w:position w:val="-4"/>
          <w:lang w:val="en-US"/>
        </w:rPr>
        <w:object w:dxaOrig="180" w:dyaOrig="200">
          <v:shape id="_x0000_i1028" type="#_x0000_t75" style="width:9pt;height:9.75pt" o:ole="">
            <v:imagedata r:id="rId15" o:title=""/>
          </v:shape>
          <o:OLEObject Type="Embed" ProgID="Equation.3" ShapeID="_x0000_i1028" DrawAspect="Content" ObjectID="_1605605525" r:id="rId16"/>
        </w:object>
      </w:r>
      <w:r w:rsidR="00AC71A1" w:rsidRPr="005B6388">
        <w:rPr>
          <w:lang w:val="en-US"/>
        </w:rPr>
        <w:t>3</w:t>
      </w:r>
      <w:r w:rsidRPr="005B6388">
        <w:rPr>
          <w:lang w:val="en-US"/>
        </w:rPr>
        <w:t xml:space="preserve"> </w:t>
      </w:r>
      <w:r w:rsidR="00AC71A1" w:rsidRPr="005B6388">
        <w:rPr>
          <w:lang w:val="en-US"/>
        </w:rPr>
        <w:t xml:space="preserve">contingency table. Test using </w:t>
      </w:r>
      <w:r w:rsidR="00AC71A1" w:rsidRPr="005B6388">
        <w:rPr>
          <w:i/>
          <w:iCs/>
          <w:lang w:val="en-US"/>
        </w:rPr>
        <w:t xml:space="preserve">a </w:t>
      </w:r>
      <w:r w:rsidR="00AC71A1" w:rsidRPr="005B6388">
        <w:rPr>
          <w:lang w:val="en-US"/>
        </w:rPr>
        <w:t xml:space="preserve">= </w:t>
      </w:r>
      <w:r w:rsidRPr="005B6388">
        <w:rPr>
          <w:lang w:val="en-US"/>
        </w:rPr>
        <w:t>0</w:t>
      </w:r>
      <w:r w:rsidR="00AC71A1" w:rsidRPr="005B6388">
        <w:rPr>
          <w:lang w:val="en-US"/>
        </w:rPr>
        <w:t>.05.</w:t>
      </w:r>
    </w:p>
    <w:p w:rsidR="005B6388" w:rsidRPr="005B6388" w:rsidRDefault="005B6388" w:rsidP="00F856C2">
      <w:pPr>
        <w:shd w:val="clear" w:color="auto" w:fill="FFFFFF"/>
        <w:tabs>
          <w:tab w:val="left" w:pos="490"/>
        </w:tabs>
        <w:spacing w:before="43"/>
        <w:ind w:left="490" w:right="10" w:hanging="490"/>
        <w:rPr>
          <w:lang w:val="en-US"/>
        </w:rPr>
      </w:pPr>
    </w:p>
    <w:tbl>
      <w:tblPr>
        <w:tblW w:w="0" w:type="auto"/>
        <w:jc w:val="center"/>
        <w:tblInd w:w="-13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8"/>
        <w:gridCol w:w="1757"/>
        <w:gridCol w:w="1123"/>
        <w:gridCol w:w="900"/>
        <w:gridCol w:w="876"/>
        <w:gridCol w:w="2187"/>
      </w:tblGrid>
      <w:tr w:rsidR="00AC71A1" w:rsidRPr="005B6388" w:rsidTr="00B23E6B">
        <w:trPr>
          <w:trHeight w:hRule="exact" w:val="394"/>
          <w:jc w:val="center"/>
        </w:trPr>
        <w:tc>
          <w:tcPr>
            <w:tcW w:w="10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93"/>
              <w:rPr>
                <w:lang w:val="en-US"/>
              </w:rPr>
            </w:pPr>
            <w:r w:rsidRPr="005B6388">
              <w:rPr>
                <w:bCs/>
              </w:rPr>
              <w:t>В</w:t>
            </w:r>
          </w:p>
        </w:tc>
        <w:tc>
          <w:tcPr>
            <w:tcW w:w="8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384"/>
          <w:jc w:val="center"/>
        </w:trPr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54"/>
              <w:rPr>
                <w:vertAlign w:val="subscript"/>
                <w:lang w:val="en-US"/>
              </w:rPr>
            </w:pPr>
            <w:r w:rsidRPr="005B6388">
              <w:rPr>
                <w:bCs/>
              </w:rPr>
              <w:t>В</w:t>
            </w:r>
            <w:r w:rsidRPr="005B6388">
              <w:rPr>
                <w:bCs/>
                <w:vertAlign w:val="subscript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59"/>
              <w:rPr>
                <w:vertAlign w:val="subscript"/>
                <w:lang w:val="en-US"/>
              </w:rPr>
            </w:pPr>
            <w:r w:rsidRPr="005B6388">
              <w:rPr>
                <w:lang w:val="en-US"/>
              </w:rPr>
              <w:t>B</w:t>
            </w:r>
            <w:r w:rsidRPr="005B6388">
              <w:rPr>
                <w:vertAlign w:val="subscript"/>
                <w:lang w:val="en-US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50"/>
              <w:rPr>
                <w:vertAlign w:val="subscript"/>
                <w:lang w:val="en-US"/>
              </w:rPr>
            </w:pPr>
            <w:r w:rsidRPr="005B6388">
              <w:rPr>
                <w:lang w:val="en-US"/>
              </w:rPr>
              <w:t>B</w:t>
            </w:r>
            <w:r w:rsidRPr="005B6388">
              <w:rPr>
                <w:vertAlign w:val="subscript"/>
                <w:lang w:val="en-US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50"/>
              <w:jc w:val="center"/>
              <w:rPr>
                <w:lang w:val="en-US"/>
              </w:rPr>
            </w:pPr>
            <w:r w:rsidRPr="005B6388">
              <w:rPr>
                <w:lang w:val="en-US"/>
              </w:rPr>
              <w:t>Row Totals</w:t>
            </w:r>
          </w:p>
        </w:tc>
      </w:tr>
      <w:tr w:rsidR="00AC71A1" w:rsidRPr="005B6388" w:rsidTr="00B23E6B">
        <w:trPr>
          <w:trHeight w:hRule="exact" w:val="274"/>
          <w:jc w:val="center"/>
        </w:trPr>
        <w:tc>
          <w:tcPr>
            <w:tcW w:w="10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rPr>
                <w:vertAlign w:val="subscript"/>
                <w:lang w:val="en-US"/>
              </w:rPr>
            </w:pPr>
            <w:r w:rsidRPr="005B6388">
              <w:rPr>
                <w:bCs/>
                <w:lang w:val="en-US"/>
              </w:rPr>
              <w:t>A</w:t>
            </w:r>
            <w:r w:rsidRPr="005B6388">
              <w:rPr>
                <w:bCs/>
                <w:vertAlign w:val="subscript"/>
                <w:lang w:val="en-US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72</w:t>
            </w:r>
          </w:p>
        </w:tc>
        <w:tc>
          <w:tcPr>
            <w:tcW w:w="8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lang w:val="en-US"/>
              </w:rPr>
              <w:t>42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0"/>
              <w:jc w:val="center"/>
              <w:rPr>
                <w:lang w:val="en-US"/>
              </w:rPr>
            </w:pPr>
          </w:p>
        </w:tc>
      </w:tr>
      <w:tr w:rsidR="00AC71A1" w:rsidRPr="005B6388" w:rsidTr="00B23E6B">
        <w:trPr>
          <w:trHeight w:hRule="exact" w:val="365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rPr>
                <w:vertAlign w:val="subscript"/>
                <w:lang w:val="en-US"/>
              </w:rPr>
            </w:pPr>
            <w:r w:rsidRPr="005B6388">
              <w:rPr>
                <w:bCs/>
                <w:lang w:val="en-US"/>
              </w:rPr>
              <w:t>A</w:t>
            </w:r>
            <w:r w:rsidRPr="005B6388">
              <w:rPr>
                <w:bCs/>
                <w:vertAlign w:val="subscript"/>
                <w:lang w:val="en-US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70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jc w:val="center"/>
              <w:rPr>
                <w:bCs/>
                <w:lang w:val="en-US"/>
              </w:rPr>
            </w:pPr>
          </w:p>
        </w:tc>
      </w:tr>
      <w:tr w:rsidR="00AC71A1" w:rsidRPr="005B6388" w:rsidTr="00B23E6B">
        <w:trPr>
          <w:trHeight w:hRule="exact" w:val="307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0"/>
              <w:rPr>
                <w:lang w:val="en-US"/>
              </w:rPr>
            </w:pPr>
            <w:r w:rsidRPr="005B6388">
              <w:rPr>
                <w:bCs/>
                <w:lang w:val="en-US"/>
              </w:rPr>
              <w:t>A</w:t>
            </w:r>
            <w:r w:rsidRPr="005B6388">
              <w:rPr>
                <w:bCs/>
                <w:vertAlign w:val="subscript"/>
                <w:lang w:val="en-US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bCs/>
                <w:lang w:val="en-US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  <w:r w:rsidRPr="005B6388">
              <w:rPr>
                <w:lang w:val="en-US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jc w:val="center"/>
              <w:rPr>
                <w:lang w:val="en-US"/>
              </w:rPr>
            </w:pPr>
          </w:p>
        </w:tc>
      </w:tr>
      <w:tr w:rsidR="00AC71A1" w:rsidRPr="005B6388" w:rsidTr="00F856C2">
        <w:trPr>
          <w:trHeight w:hRule="exact" w:val="351"/>
          <w:jc w:val="center"/>
        </w:trPr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0"/>
              <w:rPr>
                <w:bCs/>
                <w:lang w:val="en-US"/>
              </w:rPr>
            </w:pPr>
            <w:r w:rsidRPr="005B6388">
              <w:rPr>
                <w:bCs/>
                <w:lang w:val="en-US"/>
              </w:rPr>
              <w:t xml:space="preserve">Column totals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rPr>
                <w:bCs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rPr>
                <w:bCs/>
                <w:lang w:val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rPr>
                <w:lang w:val="en-US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71A1" w:rsidRPr="005B6388" w:rsidRDefault="00AC71A1" w:rsidP="00F856C2">
            <w:pPr>
              <w:shd w:val="clear" w:color="auto" w:fill="FFFFFF"/>
              <w:ind w:left="245"/>
              <w:jc w:val="center"/>
              <w:rPr>
                <w:lang w:val="en-US"/>
              </w:rPr>
            </w:pPr>
          </w:p>
        </w:tc>
      </w:tr>
    </w:tbl>
    <w:p w:rsidR="00AC71A1" w:rsidRPr="005B6388" w:rsidRDefault="00AC71A1" w:rsidP="00F856C2">
      <w:pPr>
        <w:tabs>
          <w:tab w:val="left" w:pos="653"/>
          <w:tab w:val="left" w:leader="underscore" w:pos="6014"/>
        </w:tabs>
        <w:spacing w:before="48"/>
        <w:jc w:val="both"/>
        <w:rPr>
          <w:lang w:val="en-US"/>
        </w:rPr>
      </w:pPr>
    </w:p>
    <w:p w:rsidR="00AC71A1" w:rsidRPr="005B6388" w:rsidRDefault="00AC71A1" w:rsidP="00F856C2">
      <w:pPr>
        <w:shd w:val="clear" w:color="auto" w:fill="FFFFFF"/>
        <w:spacing w:before="58"/>
        <w:rPr>
          <w:b/>
          <w:i/>
          <w:lang w:val="en-US"/>
        </w:rPr>
      </w:pPr>
      <w:r w:rsidRPr="005B6388">
        <w:rPr>
          <w:b/>
          <w:i/>
          <w:lang w:val="en-US"/>
        </w:rPr>
        <w:t xml:space="preserve">Seasonal multiple regression </w:t>
      </w:r>
    </w:p>
    <w:p w:rsidR="00AC71A1" w:rsidRPr="005B6388" w:rsidRDefault="00AC71A1" w:rsidP="00F856C2">
      <w:pPr>
        <w:shd w:val="clear" w:color="auto" w:fill="FFFFFF"/>
        <w:tabs>
          <w:tab w:val="left" w:pos="629"/>
        </w:tabs>
        <w:ind w:right="365"/>
        <w:jc w:val="both"/>
        <w:rPr>
          <w:b/>
          <w:lang w:val="en-US"/>
        </w:rPr>
      </w:pPr>
    </w:p>
    <w:p w:rsidR="00AC71A1" w:rsidRPr="005B6388" w:rsidRDefault="00AC71A1" w:rsidP="00F856C2">
      <w:pPr>
        <w:shd w:val="clear" w:color="auto" w:fill="FFFFFF"/>
        <w:tabs>
          <w:tab w:val="left" w:pos="629"/>
        </w:tabs>
        <w:ind w:right="365"/>
        <w:jc w:val="both"/>
        <w:rPr>
          <w:spacing w:val="-2"/>
          <w:lang w:val="en-US"/>
        </w:rPr>
      </w:pPr>
      <w:r w:rsidRPr="005B6388">
        <w:rPr>
          <w:b/>
          <w:lang w:val="en-US"/>
        </w:rPr>
        <w:t>1</w:t>
      </w:r>
      <w:r w:rsidR="005B6388" w:rsidRPr="005B6388">
        <w:rPr>
          <w:b/>
          <w:lang w:val="en-US"/>
        </w:rPr>
        <w:t>0</w:t>
      </w:r>
      <w:r w:rsidRPr="005B6388">
        <w:rPr>
          <w:b/>
          <w:lang w:val="en-US"/>
        </w:rPr>
        <w:t xml:space="preserve">.  </w:t>
      </w:r>
      <w:r w:rsidRPr="005B6388">
        <w:rPr>
          <w:spacing w:val="-3"/>
          <w:lang w:val="en-US"/>
        </w:rPr>
        <w:t xml:space="preserve">Suppose you fit the multiple regression </w:t>
      </w:r>
      <w:proofErr w:type="gramStart"/>
      <w:r w:rsidRPr="005B6388">
        <w:rPr>
          <w:spacing w:val="-3"/>
          <w:lang w:val="en-US"/>
        </w:rPr>
        <w:t>model</w:t>
      </w:r>
      <w:proofErr w:type="gramEnd"/>
      <w:r w:rsidRPr="005B6388">
        <w:rPr>
          <w:spacing w:val="-3"/>
          <w:lang w:val="en-US"/>
        </w:rPr>
        <w:t xml:space="preserve"> </w:t>
      </w:r>
      <m:oMath>
        <m:r>
          <w:rPr>
            <w:rFonts w:ascii="Cambria Math" w:hAnsi="Cambria Math"/>
            <w:spacing w:val="-3"/>
            <w:lang w:val="en-US"/>
          </w:rPr>
          <m:t>y=</m:t>
        </m:r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0</m:t>
            </m:r>
          </m:sub>
        </m:sSub>
        <m:r>
          <w:rPr>
            <w:rFonts w:ascii="Cambria Math" w:hAnsi="Cambria Math"/>
            <w:spacing w:val="-3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1</m:t>
            </m:r>
          </m:sub>
        </m:sSub>
        <m:r>
          <w:rPr>
            <w:rFonts w:ascii="Cambria Math" w:hAnsi="Cambria Math"/>
            <w:spacing w:val="-3"/>
            <w:lang w:val="en-US"/>
          </w:rPr>
          <m:t>t+</m:t>
        </m:r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1</m:t>
            </m:r>
          </m:sub>
        </m:sSub>
        <m:r>
          <w:rPr>
            <w:rFonts w:ascii="Cambria Math" w:hAnsi="Cambria Math"/>
            <w:spacing w:val="-3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2</m:t>
            </m:r>
          </m:sub>
        </m:sSub>
        <m:r>
          <w:rPr>
            <w:rFonts w:ascii="Cambria Math" w:hAnsi="Cambria Math"/>
            <w:spacing w:val="-3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pacing w:val="-3"/>
                <w:lang w:val="en-US"/>
              </w:rPr>
            </m:ctrlPr>
          </m:sSubPr>
          <m:e>
            <m:r>
              <w:rPr>
                <w:rFonts w:ascii="Cambria Math" w:hAnsi="Cambria Math"/>
                <w:spacing w:val="-3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3"/>
                <w:lang w:val="en-US"/>
              </w:rPr>
              <m:t>3</m:t>
            </m:r>
          </m:sub>
        </m:sSub>
      </m:oMath>
      <w:r w:rsidRPr="005B6388">
        <w:rPr>
          <w:spacing w:val="-3"/>
          <w:lang w:val="en-US"/>
        </w:rPr>
        <w:t xml:space="preserve"> </w:t>
      </w:r>
      <w:r w:rsidR="00F856C2">
        <w:rPr>
          <w:spacing w:val="-3"/>
          <w:lang w:val="en-US"/>
        </w:rPr>
        <w:t xml:space="preserve"> </w:t>
      </w:r>
      <w:r w:rsidR="00EE3E63">
        <w:rPr>
          <w:spacing w:val="-3"/>
          <w:lang w:val="en-US"/>
        </w:rPr>
        <w:t>over the period 2015-2018</w:t>
      </w:r>
      <w:r w:rsidRPr="005B6388">
        <w:rPr>
          <w:spacing w:val="-2"/>
          <w:lang w:val="en-US"/>
        </w:rPr>
        <w:t xml:space="preserve"> and obtain the following result: </w:t>
      </w:r>
      <w:r w:rsidR="00EE3E63" w:rsidRPr="00EE3E63">
        <w:rPr>
          <w:spacing w:val="-2"/>
          <w:position w:val="-12"/>
          <w:lang w:val="en-US"/>
        </w:rPr>
        <w:object w:dxaOrig="3800" w:dyaOrig="360">
          <v:shape id="_x0000_i1032" type="#_x0000_t75" style="width:189.75pt;height:18pt" o:ole="">
            <v:imagedata r:id="rId17" o:title=""/>
          </v:shape>
          <o:OLEObject Type="Embed" ProgID="Equation.3" ShapeID="_x0000_i1032" DrawAspect="Content" ObjectID="_1605605526" r:id="rId18"/>
        </w:object>
      </w:r>
      <w:r w:rsidR="00EE3E63">
        <w:rPr>
          <w:spacing w:val="-2"/>
          <w:lang w:val="en-US"/>
        </w:rPr>
        <w:t>.</w:t>
      </w:r>
    </w:p>
    <w:p w:rsidR="00AC71A1" w:rsidRPr="005B6388" w:rsidRDefault="00AC71A1" w:rsidP="00F856C2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spacing w:val="-2"/>
          <w:lang w:val="en-US"/>
        </w:rPr>
      </w:pPr>
    </w:p>
    <w:p w:rsidR="00AC71A1" w:rsidRPr="005B6388" w:rsidRDefault="00EE3E63" w:rsidP="00EE3E63">
      <w:pPr>
        <w:shd w:val="clear" w:color="auto" w:fill="FFFFFF"/>
        <w:jc w:val="both"/>
        <w:rPr>
          <w:spacing w:val="-2"/>
          <w:lang w:val="en-US"/>
        </w:rPr>
      </w:pPr>
      <w:r>
        <w:rPr>
          <w:lang w:val="en-US"/>
        </w:rPr>
        <w:t>a</w:t>
      </w:r>
      <w:r w:rsidR="00AC71A1" w:rsidRPr="005B6388">
        <w:rPr>
          <w:lang w:val="en-US"/>
        </w:rPr>
        <w:t>)</w:t>
      </w:r>
      <w:r w:rsidR="005B6388" w:rsidRPr="005B6388">
        <w:rPr>
          <w:lang w:val="en-US"/>
        </w:rPr>
        <w:t xml:space="preserve"> </w:t>
      </w:r>
      <w:r w:rsidR="00AC71A1" w:rsidRPr="005B6388">
        <w:rPr>
          <w:lang w:val="en-US"/>
        </w:rPr>
        <w:t>The estimated standard</w:t>
      </w:r>
      <w:r>
        <w:rPr>
          <w:lang w:val="en-US"/>
        </w:rPr>
        <w:t xml:space="preserve"> </w:t>
      </w:r>
      <w:r w:rsidRPr="005B6388">
        <w:rPr>
          <w:lang w:val="en-US"/>
        </w:rPr>
        <w:t>error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is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0</m:t>
        </m:r>
        <m:r>
          <w:rPr>
            <w:rFonts w:ascii="Cambria Math" w:hAnsi="Cambria Math"/>
            <w:lang w:val="en-US"/>
          </w:rPr>
          <m:t>.86</m:t>
        </m:r>
      </m:oMath>
      <w:r>
        <w:rPr>
          <w:lang w:val="en-US"/>
        </w:rPr>
        <w:t>.</w:t>
      </w:r>
      <w:r w:rsidR="00AC71A1" w:rsidRPr="005B6388">
        <w:rPr>
          <w:lang w:val="en-US"/>
        </w:rPr>
        <w:t xml:space="preserve"> Test </w:t>
      </w:r>
      <w:r w:rsidR="005B6388" w:rsidRPr="005B6388">
        <w:rPr>
          <w:lang w:val="en-US"/>
        </w:rPr>
        <w:t>the null</w:t>
      </w:r>
      <w:r w:rsidR="00AC71A1" w:rsidRPr="005B6388">
        <w:rPr>
          <w:lang w:val="en-US"/>
        </w:rPr>
        <w:t xml:space="preserve"> hypothesis </w:t>
      </w:r>
      <w:r w:rsidR="00AC71A1" w:rsidRPr="005B6388">
        <w:rPr>
          <w:i/>
          <w:iCs/>
          <w:lang w:val="en-US"/>
        </w:rPr>
        <w:t>H</w:t>
      </w:r>
      <w:r w:rsidR="00AC71A1" w:rsidRPr="005B6388">
        <w:rPr>
          <w:i/>
          <w:iCs/>
          <w:vertAlign w:val="subscript"/>
          <w:lang w:val="en-US"/>
        </w:rPr>
        <w:t>0</w:t>
      </w:r>
      <w:r w:rsidR="00AC71A1" w:rsidRPr="005B6388">
        <w:rPr>
          <w:i/>
          <w:iCs/>
          <w:lang w:val="en-US"/>
        </w:rPr>
        <w:t xml:space="preserve">: </w:t>
      </w:r>
      <w:r w:rsidRPr="005B6388">
        <w:rPr>
          <w:i/>
          <w:iCs/>
          <w:position w:val="-10"/>
          <w:lang w:val="en-US"/>
        </w:rPr>
        <w:object w:dxaOrig="300" w:dyaOrig="340">
          <v:shape id="_x0000_i1033" type="#_x0000_t75" style="width:15pt;height:17.25pt" o:ole="">
            <v:imagedata r:id="rId19" o:title=""/>
          </v:shape>
          <o:OLEObject Type="Embed" ProgID="Equation.3" ShapeID="_x0000_i1033" DrawAspect="Content" ObjectID="_1605605527" r:id="rId20"/>
        </w:object>
      </w:r>
      <w:r w:rsidR="00AC71A1" w:rsidRPr="005B6388">
        <w:rPr>
          <w:lang w:val="en-US"/>
        </w:rPr>
        <w:t xml:space="preserve"> = </w:t>
      </w:r>
      <w:r w:rsidRPr="005B6388">
        <w:rPr>
          <w:lang w:val="en-US"/>
        </w:rPr>
        <w:t>0 against</w:t>
      </w:r>
      <w:r w:rsidR="00AC71A1" w:rsidRPr="005B6388">
        <w:rPr>
          <w:lang w:val="en-US"/>
        </w:rPr>
        <w:t xml:space="preserve"> the alternative   hypothesis   </w:t>
      </w:r>
      <w:proofErr w:type="gramStart"/>
      <w:r w:rsidR="00AC71A1" w:rsidRPr="005B6388">
        <w:rPr>
          <w:i/>
          <w:iCs/>
          <w:lang w:val="en-US"/>
        </w:rPr>
        <w:t>H</w:t>
      </w:r>
      <w:r w:rsidR="00AC71A1" w:rsidRPr="005B6388">
        <w:rPr>
          <w:i/>
          <w:iCs/>
          <w:vertAlign w:val="subscript"/>
          <w:lang w:val="en-US"/>
        </w:rPr>
        <w:t xml:space="preserve">a </w:t>
      </w:r>
      <w:r w:rsidR="00AC71A1" w:rsidRPr="005B6388">
        <w:rPr>
          <w:i/>
          <w:iCs/>
          <w:lang w:val="en-US"/>
        </w:rPr>
        <w:t>:</w:t>
      </w:r>
      <w:proofErr w:type="gramEnd"/>
      <w:r w:rsidR="00AC71A1" w:rsidRPr="005B6388">
        <w:rPr>
          <w:i/>
          <w:iCs/>
          <w:lang w:val="en-US"/>
        </w:rPr>
        <w:t xml:space="preserve"> </w:t>
      </w:r>
      <w:r w:rsidR="005C08E2" w:rsidRPr="005C08E2">
        <w:rPr>
          <w:i/>
          <w:iCs/>
          <w:position w:val="-10"/>
          <w:lang w:val="en-US"/>
        </w:rPr>
        <w:object w:dxaOrig="540" w:dyaOrig="340">
          <v:shape id="_x0000_i1034" type="#_x0000_t75" style="width:27pt;height:17.25pt" o:ole="">
            <v:imagedata r:id="rId21" o:title=""/>
          </v:shape>
          <o:OLEObject Type="Embed" ProgID="Equation.3" ShapeID="_x0000_i1034" DrawAspect="Content" ObjectID="_1605605528" r:id="rId22"/>
        </w:object>
      </w:r>
      <w:r w:rsidR="00AC71A1" w:rsidRPr="005B6388">
        <w:rPr>
          <w:lang w:val="en-US"/>
        </w:rPr>
        <w:t xml:space="preserve">  0</w:t>
      </w:r>
      <w:r>
        <w:rPr>
          <w:lang w:val="en-US"/>
        </w:rPr>
        <w:t>.</w:t>
      </w:r>
      <w:r w:rsidR="00AC71A1" w:rsidRPr="005B6388">
        <w:rPr>
          <w:lang w:val="en-US"/>
        </w:rPr>
        <w:t xml:space="preserve">  Use   </w:t>
      </w:r>
      <w:r w:rsidR="00AC71A1" w:rsidRPr="005B6388">
        <w:rPr>
          <w:i/>
          <w:iCs/>
          <w:lang w:val="en-US"/>
        </w:rPr>
        <w:t xml:space="preserve">a </w:t>
      </w:r>
      <w:r w:rsidR="00AC71A1" w:rsidRPr="005B6388">
        <w:rPr>
          <w:lang w:val="en-US"/>
        </w:rPr>
        <w:t>=</w:t>
      </w:r>
      <w:r>
        <w:rPr>
          <w:lang w:val="en-US"/>
        </w:rPr>
        <w:t>0</w:t>
      </w:r>
      <w:r w:rsidR="00AC71A1" w:rsidRPr="005B6388">
        <w:rPr>
          <w:lang w:val="en-US"/>
        </w:rPr>
        <w:t>.05.</w:t>
      </w:r>
      <w:r>
        <w:rPr>
          <w:lang w:val="en-US"/>
        </w:rPr>
        <w:t xml:space="preserve"> </w:t>
      </w:r>
      <w:r w:rsidR="00AC71A1" w:rsidRPr="005B6388">
        <w:rPr>
          <w:spacing w:val="-2"/>
          <w:lang w:val="en-US"/>
        </w:rPr>
        <w:t xml:space="preserve">Is there sufficient evidence to conclude that this model is useful </w:t>
      </w:r>
      <w:proofErr w:type="gramStart"/>
      <w:r w:rsidR="00AC71A1" w:rsidRPr="005B6388">
        <w:rPr>
          <w:spacing w:val="-2"/>
          <w:lang w:val="en-US"/>
        </w:rPr>
        <w:t xml:space="preserve">for  </w:t>
      </w:r>
      <w:proofErr w:type="gramEnd"/>
      <m:oMath>
        <m:sSub>
          <m:sSubPr>
            <m:ctrlPr>
              <w:rPr>
                <w:rFonts w:ascii="Cambria Math" w:hAnsi="Cambria Math"/>
                <w:i/>
                <w:spacing w:val="-2"/>
                <w:lang w:val="en-US"/>
              </w:rPr>
            </m:ctrlPr>
          </m:sSubPr>
          <m:e>
            <m:r>
              <w:rPr>
                <w:rFonts w:ascii="Cambria Math" w:hAnsi="Cambria Math"/>
                <w:spacing w:val="-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2"/>
                <w:lang w:val="en-US"/>
              </w:rPr>
              <m:t>1</m:t>
            </m:r>
          </m:sub>
        </m:sSub>
      </m:oMath>
      <w:r w:rsidR="00AC71A1" w:rsidRPr="005B6388">
        <w:rPr>
          <w:spacing w:val="-2"/>
          <w:lang w:val="en-US"/>
        </w:rPr>
        <w:t xml:space="preserve">? </w:t>
      </w:r>
    </w:p>
    <w:p w:rsidR="00AC71A1" w:rsidRPr="005B6388" w:rsidRDefault="00AC71A1" w:rsidP="00F856C2">
      <w:pPr>
        <w:shd w:val="clear" w:color="auto" w:fill="FFFFFF"/>
        <w:ind w:left="403"/>
        <w:jc w:val="both"/>
        <w:rPr>
          <w:spacing w:val="-2"/>
          <w:lang w:val="en-US"/>
        </w:rPr>
      </w:pPr>
    </w:p>
    <w:p w:rsidR="00F00E0B" w:rsidRDefault="00EE3E63" w:rsidP="00EE3E63">
      <w:pPr>
        <w:shd w:val="clear" w:color="auto" w:fill="FFFFFF"/>
        <w:spacing w:before="5"/>
        <w:ind w:right="-119"/>
        <w:rPr>
          <w:spacing w:val="-2"/>
          <w:lang w:val="en-US"/>
        </w:rPr>
      </w:pPr>
      <w:r>
        <w:rPr>
          <w:spacing w:val="-2"/>
          <w:lang w:val="en-US"/>
        </w:rPr>
        <w:t>b</w:t>
      </w:r>
      <w:r w:rsidR="00AC71A1" w:rsidRPr="005B6388">
        <w:rPr>
          <w:spacing w:val="-2"/>
          <w:lang w:val="en-US"/>
        </w:rPr>
        <w:t xml:space="preserve">) Use the model to predict </w:t>
      </w:r>
      <w:r w:rsidR="00AC71A1" w:rsidRPr="005B6388">
        <w:rPr>
          <w:spacing w:val="-2"/>
          <w:position w:val="-10"/>
          <w:lang w:val="en-US"/>
        </w:rPr>
        <w:object w:dxaOrig="220" w:dyaOrig="340">
          <v:shape id="_x0000_i1029" type="#_x0000_t75" style="width:11.25pt;height:17.25pt" o:ole="">
            <v:imagedata r:id="rId23" o:title=""/>
          </v:shape>
          <o:OLEObject Type="Embed" ProgID="Equation.3" ShapeID="_x0000_i1029" DrawAspect="Content" ObjectID="_1605605529" r:id="rId24"/>
        </w:object>
      </w:r>
      <w:r>
        <w:rPr>
          <w:spacing w:val="-2"/>
          <w:lang w:val="en-US"/>
        </w:rPr>
        <w:t xml:space="preserve">for the 2019 quarterly sales. </w:t>
      </w:r>
    </w:p>
    <w:p w:rsidR="006D5569" w:rsidRDefault="006D5569" w:rsidP="00EE3E63">
      <w:pPr>
        <w:shd w:val="clear" w:color="auto" w:fill="FFFFFF"/>
        <w:spacing w:before="5"/>
        <w:ind w:right="-119"/>
        <w:rPr>
          <w:spacing w:val="-2"/>
          <w:lang w:val="en-US"/>
        </w:rPr>
      </w:pPr>
    </w:p>
    <w:p w:rsidR="006D5569" w:rsidRDefault="006D5569" w:rsidP="00EE3E63">
      <w:pPr>
        <w:shd w:val="clear" w:color="auto" w:fill="FFFFFF"/>
        <w:spacing w:before="5"/>
        <w:ind w:right="-119"/>
        <w:rPr>
          <w:b/>
          <w:i/>
          <w:spacing w:val="-2"/>
          <w:lang w:val="en-US"/>
        </w:rPr>
      </w:pPr>
      <w:r w:rsidRPr="006D5569">
        <w:rPr>
          <w:b/>
          <w:i/>
          <w:spacing w:val="-2"/>
          <w:lang w:val="en-US"/>
        </w:rPr>
        <w:t>Simple linear regression</w:t>
      </w:r>
    </w:p>
    <w:p w:rsidR="0072131B" w:rsidRDefault="0072131B" w:rsidP="00EE3E63">
      <w:pPr>
        <w:shd w:val="clear" w:color="auto" w:fill="FFFFFF"/>
        <w:spacing w:before="5"/>
        <w:ind w:right="-119"/>
        <w:rPr>
          <w:b/>
          <w:i/>
          <w:spacing w:val="-2"/>
          <w:lang w:val="en-US"/>
        </w:rPr>
      </w:pPr>
    </w:p>
    <w:p w:rsidR="006D5569" w:rsidRDefault="006D5569" w:rsidP="00EE3E63">
      <w:pPr>
        <w:shd w:val="clear" w:color="auto" w:fill="FFFFFF"/>
        <w:spacing w:before="5"/>
        <w:ind w:right="-119"/>
        <w:rPr>
          <w:spacing w:val="-2"/>
          <w:lang w:val="en-US"/>
        </w:rPr>
      </w:pPr>
      <w:r>
        <w:rPr>
          <w:b/>
          <w:spacing w:val="-2"/>
          <w:lang w:val="en-US"/>
        </w:rPr>
        <w:t xml:space="preserve">11. </w:t>
      </w:r>
      <w:r w:rsidRPr="006D5569">
        <w:rPr>
          <w:spacing w:val="-2"/>
          <w:lang w:val="en-US"/>
        </w:rPr>
        <w:t>In</w:t>
      </w:r>
      <w:r>
        <w:rPr>
          <w:spacing w:val="-2"/>
          <w:lang w:val="en-US"/>
        </w:rPr>
        <w:t xml:space="preserve"> a shop it was counted up numbers of sold bed-sheets and pillows during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651"/>
        <w:gridCol w:w="1651"/>
        <w:gridCol w:w="1651"/>
        <w:gridCol w:w="1651"/>
        <w:gridCol w:w="1651"/>
      </w:tblGrid>
      <w:tr w:rsidR="006D5569" w:rsidTr="006D5569">
        <w:tc>
          <w:tcPr>
            <w:tcW w:w="1650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D5569" w:rsidTr="006D5569">
        <w:tc>
          <w:tcPr>
            <w:tcW w:w="1650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651" w:type="dxa"/>
          </w:tcPr>
          <w:p w:rsidR="006D5569" w:rsidRDefault="006D5569" w:rsidP="00EE3E63">
            <w:pPr>
              <w:spacing w:before="5"/>
              <w:ind w:right="-119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</w:tbl>
    <w:p w:rsidR="006D5569" w:rsidRDefault="006D5569" w:rsidP="00EE3E63">
      <w:pPr>
        <w:shd w:val="clear" w:color="auto" w:fill="FFFFFF"/>
        <w:spacing w:before="5"/>
        <w:ind w:right="-119"/>
        <w:rPr>
          <w:lang w:val="en-US"/>
        </w:rPr>
      </w:pPr>
    </w:p>
    <w:p w:rsidR="00132CEF" w:rsidRPr="00132CEF" w:rsidRDefault="00132CEF" w:rsidP="00132CEF">
      <w:pPr>
        <w:pStyle w:val="ListParagraph"/>
        <w:numPr>
          <w:ilvl w:val="0"/>
          <w:numId w:val="3"/>
        </w:numPr>
        <w:rPr>
          <w:lang w:val="en-US"/>
        </w:rPr>
      </w:pPr>
      <w:r w:rsidRPr="00132CEF">
        <w:rPr>
          <w:lang w:val="en-US"/>
        </w:rPr>
        <w:t>Find the least squares line for the given data.</w:t>
      </w:r>
    </w:p>
    <w:p w:rsidR="00132CEF" w:rsidRPr="00132CEF" w:rsidRDefault="00132CEF" w:rsidP="00132CEF">
      <w:pPr>
        <w:pStyle w:val="ListParagraph"/>
        <w:numPr>
          <w:ilvl w:val="0"/>
          <w:numId w:val="3"/>
        </w:numPr>
        <w:rPr>
          <w:lang w:val="en-US"/>
        </w:rPr>
      </w:pPr>
      <w:r w:rsidRPr="00132CEF">
        <w:rPr>
          <w:lang w:val="en-US"/>
        </w:rPr>
        <w:t xml:space="preserve">Test the null hypothesis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: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=0</m:t>
        </m:r>
      </m:oMath>
      <w:r w:rsidRPr="00132CEF">
        <w:rPr>
          <w:lang w:val="en-US"/>
        </w:rPr>
        <w:t xml:space="preserve"> </w:t>
      </w:r>
      <w:proofErr w:type="gramStart"/>
      <w:r w:rsidRPr="00132CEF">
        <w:rPr>
          <w:lang w:val="en-US"/>
        </w:rPr>
        <w:t xml:space="preserve">against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: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≠0</m:t>
        </m:r>
      </m:oMath>
      <w:r w:rsidRPr="00132CEF">
        <w:rPr>
          <w:lang w:val="en-US"/>
        </w:rPr>
        <w:t xml:space="preserve">. </w:t>
      </w:r>
      <w:proofErr w:type="gramStart"/>
      <w:r w:rsidRPr="00132CEF">
        <w:rPr>
          <w:lang w:val="en-US"/>
        </w:rPr>
        <w:t xml:space="preserve">Use </w:t>
      </w:r>
      <w:proofErr w:type="gramEnd"/>
      <m:oMath>
        <m:r>
          <w:rPr>
            <w:rFonts w:ascii="Cambria Math" w:hAnsi="Cambria Math"/>
            <w:lang w:val="en-US"/>
          </w:rPr>
          <m:t>α=0.05</m:t>
        </m:r>
      </m:oMath>
      <w:r w:rsidRPr="00132CEF">
        <w:rPr>
          <w:lang w:val="en-US"/>
        </w:rPr>
        <w:t>. Interpret the result.</w:t>
      </w:r>
    </w:p>
    <w:p w:rsidR="00132CEF" w:rsidRDefault="00132CEF" w:rsidP="00132CEF">
      <w:pPr>
        <w:pStyle w:val="ListParagraph"/>
        <w:numPr>
          <w:ilvl w:val="0"/>
          <w:numId w:val="3"/>
        </w:numPr>
        <w:rPr>
          <w:lang w:val="en-US"/>
        </w:rPr>
      </w:pPr>
      <w:r w:rsidRPr="00132CEF">
        <w:rPr>
          <w:lang w:val="en-US"/>
        </w:rPr>
        <w:t xml:space="preserve">Find coefficient of correlation </w:t>
      </w:r>
      <m:oMath>
        <m:r>
          <w:rPr>
            <w:rFonts w:ascii="Cambria Math" w:hAnsi="Cambria Math"/>
            <w:lang w:val="en-US"/>
          </w:rPr>
          <m:t>r</m:t>
        </m:r>
      </m:oMath>
      <w:r w:rsidRPr="00132CEF">
        <w:rPr>
          <w:lang w:val="en-US"/>
        </w:rPr>
        <w:t xml:space="preserve"> and interpret its value.</w:t>
      </w:r>
    </w:p>
    <w:p w:rsidR="00132CEF" w:rsidRDefault="00132CEF" w:rsidP="00132CEF">
      <w:pPr>
        <w:pStyle w:val="ListParagraph"/>
        <w:numPr>
          <w:ilvl w:val="0"/>
          <w:numId w:val="3"/>
        </w:numPr>
        <w:rPr>
          <w:lang w:val="en-US"/>
        </w:rPr>
      </w:pPr>
      <w:r w:rsidRPr="00132CEF">
        <w:rPr>
          <w:lang w:val="en-US"/>
        </w:rPr>
        <w:t xml:space="preserve">Find coefficient of </w:t>
      </w:r>
      <w:r>
        <w:rPr>
          <w:lang w:val="en-US"/>
        </w:rPr>
        <w:t>determination</w:t>
      </w:r>
      <w:r w:rsidRPr="00132CEF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132CEF">
        <w:rPr>
          <w:lang w:val="en-US"/>
        </w:rPr>
        <w:t xml:space="preserve"> and interpret its value.</w:t>
      </w:r>
    </w:p>
    <w:p w:rsidR="00132CEF" w:rsidRDefault="00132CEF" w:rsidP="00132CE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Find a 95% confidence interval for the mean value of </w:t>
      </w:r>
      <m:oMath>
        <m:r>
          <w:rPr>
            <w:rFonts w:ascii="Cambria Math" w:hAnsi="Cambria Math"/>
            <w:lang w:val="en-US"/>
          </w:rPr>
          <m:t>y</m:t>
        </m:r>
      </m:oMath>
      <w:r w:rsidR="00CE6010">
        <w:rPr>
          <w:lang w:val="en-US"/>
        </w:rPr>
        <w:t xml:space="preserve"> </w:t>
      </w:r>
      <w:proofErr w:type="gramStart"/>
      <w:r w:rsidR="00CE6010">
        <w:rPr>
          <w:lang w:val="en-US"/>
        </w:rPr>
        <w:t xml:space="preserve">at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w:proofErr w:type="gramEnd"/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=3</m:t>
        </m:r>
        <m:r>
          <w:rPr>
            <w:rFonts w:ascii="Cambria Math" w:hAnsi="Cambria Math"/>
            <w:lang w:val="en-US"/>
          </w:rPr>
          <m:t>2</m:t>
        </m:r>
      </m:oMath>
      <w:r w:rsidR="00CE6010">
        <w:rPr>
          <w:lang w:val="en-US"/>
        </w:rPr>
        <w:t xml:space="preserve"> . </w:t>
      </w:r>
      <w:r w:rsidR="00CE6010" w:rsidRPr="00132CEF">
        <w:rPr>
          <w:lang w:val="en-US"/>
        </w:rPr>
        <w:t>Interpret the result.</w:t>
      </w:r>
    </w:p>
    <w:p w:rsidR="00CE6010" w:rsidRDefault="00CE6010" w:rsidP="00CE601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Find a 95% </w:t>
      </w:r>
      <w:r>
        <w:rPr>
          <w:lang w:val="en-US"/>
        </w:rPr>
        <w:t>prediction</w:t>
      </w:r>
      <w:r>
        <w:rPr>
          <w:lang w:val="en-US"/>
        </w:rPr>
        <w:t xml:space="preserve"> interval for </w:t>
      </w:r>
      <w:r>
        <w:rPr>
          <w:lang w:val="en-US"/>
        </w:rPr>
        <w:t>an individual new</w:t>
      </w:r>
      <w:r>
        <w:rPr>
          <w:lang w:val="en-US"/>
        </w:rPr>
        <w:t xml:space="preserve"> value of </w:t>
      </w:r>
      <m:oMath>
        <m:r>
          <w:rPr>
            <w:rFonts w:ascii="Cambria Math" w:hAnsi="Cambria Math"/>
            <w:lang w:val="en-US"/>
          </w:rPr>
          <m:t>y</m:t>
        </m:r>
      </m:oMath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at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w:proofErr w:type="gramEnd"/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=3</m:t>
        </m:r>
        <m:r>
          <w:rPr>
            <w:rFonts w:ascii="Cambria Math" w:hAnsi="Cambria Math"/>
            <w:lang w:val="en-US"/>
          </w:rPr>
          <m:t>2</m:t>
        </m:r>
      </m:oMath>
      <w:r>
        <w:rPr>
          <w:lang w:val="en-US"/>
        </w:rPr>
        <w:t xml:space="preserve"> . </w:t>
      </w:r>
      <w:r w:rsidRPr="00132CEF">
        <w:rPr>
          <w:lang w:val="en-US"/>
        </w:rPr>
        <w:t>Interpret the result.</w:t>
      </w:r>
    </w:p>
    <w:p w:rsidR="00132CEF" w:rsidRPr="006D5569" w:rsidRDefault="00132CEF" w:rsidP="00EE3E63">
      <w:pPr>
        <w:shd w:val="clear" w:color="auto" w:fill="FFFFFF"/>
        <w:spacing w:before="5"/>
        <w:ind w:right="-119"/>
        <w:rPr>
          <w:lang w:val="en-US"/>
        </w:rPr>
      </w:pPr>
    </w:p>
    <w:sectPr w:rsidR="00132CEF" w:rsidRPr="006D556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C0E"/>
    <w:multiLevelType w:val="hybridMultilevel"/>
    <w:tmpl w:val="DABE3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24D65"/>
    <w:multiLevelType w:val="hybridMultilevel"/>
    <w:tmpl w:val="31B072C6"/>
    <w:lvl w:ilvl="0" w:tplc="A258BB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3E92869"/>
    <w:multiLevelType w:val="hybridMultilevel"/>
    <w:tmpl w:val="081EAD7C"/>
    <w:lvl w:ilvl="0" w:tplc="4F84CA7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A1"/>
    <w:rsid w:val="00132CEF"/>
    <w:rsid w:val="005B6388"/>
    <w:rsid w:val="005C08E2"/>
    <w:rsid w:val="006D5569"/>
    <w:rsid w:val="0072131B"/>
    <w:rsid w:val="00AC71A1"/>
    <w:rsid w:val="00CE6010"/>
    <w:rsid w:val="00D238E1"/>
    <w:rsid w:val="00EE3E63"/>
    <w:rsid w:val="00F00E0B"/>
    <w:rsid w:val="00F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1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A1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B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1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A1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B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Kalybay Aigerim</cp:lastModifiedBy>
  <cp:revision>6</cp:revision>
  <dcterms:created xsi:type="dcterms:W3CDTF">2018-12-06T05:46:00Z</dcterms:created>
  <dcterms:modified xsi:type="dcterms:W3CDTF">2018-12-06T06:44:00Z</dcterms:modified>
</cp:coreProperties>
</file>